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5C" w:rsidRPr="0062605C" w:rsidRDefault="0062605C" w:rsidP="0062605C">
      <w:pPr>
        <w:jc w:val="center"/>
        <w:rPr>
          <w:b/>
          <w:bCs/>
          <w:color w:val="FF0000"/>
          <w:sz w:val="32"/>
          <w:szCs w:val="32"/>
        </w:rPr>
      </w:pPr>
      <w:r w:rsidRPr="0062605C">
        <w:rPr>
          <w:noProof/>
          <w:sz w:val="28"/>
          <w:szCs w:val="28"/>
          <w:lang w:bidi="ar-SA"/>
        </w:rPr>
        <mc:AlternateContent>
          <mc:Choice Requires="wps">
            <w:drawing>
              <wp:anchor distT="0" distB="0" distL="114300" distR="114300" simplePos="0" relativeHeight="251659264" behindDoc="1" locked="0" layoutInCell="0" allowOverlap="1" wp14:anchorId="2F67E6F9" wp14:editId="4014B932">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05C" w:rsidRPr="00260E65" w:rsidRDefault="0062605C" w:rsidP="0062605C">
                            <w:pPr>
                              <w:jc w:val="center"/>
                              <w:rPr>
                                <w:b/>
                                <w:bCs/>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7E6F9"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62605C" w:rsidRPr="00260E65" w:rsidRDefault="0062605C" w:rsidP="0062605C">
                      <w:pPr>
                        <w:jc w:val="center"/>
                        <w:rPr>
                          <w:b/>
                          <w:bCs/>
                          <w:sz w:val="48"/>
                        </w:rPr>
                      </w:pPr>
                    </w:p>
                  </w:txbxContent>
                </v:textbox>
                <w10:wrap anchorx="page" anchory="page"/>
              </v:shape>
            </w:pict>
          </mc:Fallback>
        </mc:AlternateContent>
      </w:r>
      <w:r w:rsidR="0026595E" w:rsidRPr="0026595E">
        <w:rPr>
          <w:rStyle w:val="Hyperlink"/>
          <w:b/>
          <w:bCs/>
          <w:color w:val="FF0000"/>
          <w:sz w:val="32"/>
          <w:szCs w:val="32"/>
          <w:u w:val="none"/>
        </w:rPr>
        <w:t>Efterlysning av bästa praxis inom barnpolitik</w:t>
      </w:r>
    </w:p>
    <w:p w:rsidR="0062605C" w:rsidRPr="0062605C" w:rsidRDefault="0062605C" w:rsidP="0062605C">
      <w:pPr>
        <w:jc w:val="both"/>
        <w:rPr>
          <w:sz w:val="28"/>
          <w:szCs w:val="28"/>
        </w:rPr>
      </w:pPr>
    </w:p>
    <w:p w:rsidR="0062605C" w:rsidRPr="0026595E" w:rsidRDefault="0026595E" w:rsidP="0062605C">
      <w:pPr>
        <w:jc w:val="both"/>
        <w:rPr>
          <w:b/>
          <w:color w:val="FF0000"/>
          <w:sz w:val="28"/>
          <w:szCs w:val="28"/>
        </w:rPr>
      </w:pPr>
      <w:r w:rsidRPr="0026595E">
        <w:rPr>
          <w:b/>
          <w:color w:val="FF0000"/>
          <w:sz w:val="28"/>
          <w:szCs w:val="28"/>
        </w:rPr>
        <w:t>Barnen är vår framtid.</w:t>
      </w:r>
    </w:p>
    <w:p w:rsidR="0062605C" w:rsidRPr="0026595E" w:rsidRDefault="0062605C" w:rsidP="0062605C">
      <w:pPr>
        <w:jc w:val="both"/>
        <w:rPr>
          <w:sz w:val="28"/>
          <w:szCs w:val="28"/>
        </w:rPr>
      </w:pPr>
    </w:p>
    <w:p w:rsidR="0026595E" w:rsidRPr="0026595E" w:rsidRDefault="0026595E" w:rsidP="0026595E">
      <w:pPr>
        <w:jc w:val="both"/>
        <w:rPr>
          <w:sz w:val="28"/>
          <w:szCs w:val="28"/>
        </w:rPr>
      </w:pPr>
      <w:r w:rsidRPr="0026595E">
        <w:rPr>
          <w:sz w:val="28"/>
          <w:szCs w:val="28"/>
        </w:rPr>
        <w:t xml:space="preserve">Med anledning av internationella barndagen den 20 </w:t>
      </w:r>
      <w:proofErr w:type="gramStart"/>
      <w:r w:rsidRPr="0026595E">
        <w:rPr>
          <w:sz w:val="28"/>
          <w:szCs w:val="28"/>
        </w:rPr>
        <w:t>november</w:t>
      </w:r>
      <w:proofErr w:type="gramEnd"/>
      <w:r w:rsidRPr="0026595E">
        <w:rPr>
          <w:sz w:val="28"/>
          <w:szCs w:val="28"/>
        </w:rPr>
        <w:t xml:space="preserve"> 2020 lanserade vår grupp – i samarbete med Foundation for European Progressive Studies (FEPS) – en </w:t>
      </w:r>
      <w:hyperlink r:id="rId8" w:history="1">
        <w:r w:rsidRPr="0026595E">
          <w:rPr>
            <w:rStyle w:val="Hyperlink"/>
            <w:b/>
            <w:bCs/>
            <w:color w:val="FF0000"/>
            <w:sz w:val="28"/>
            <w:szCs w:val="28"/>
          </w:rPr>
          <w:t>uppmaning om att skapa en barnunion</w:t>
        </w:r>
      </w:hyperlink>
      <w:r w:rsidRPr="0026595E">
        <w:rPr>
          <w:sz w:val="28"/>
          <w:szCs w:val="28"/>
        </w:rPr>
        <w:t xml:space="preserve"> vars övergripande mål ska vara att motverka barnfattigdom och främja lika möjligheter för alla barn i EU, genom att </w:t>
      </w:r>
    </w:p>
    <w:p w:rsidR="0026595E" w:rsidRPr="0026595E" w:rsidRDefault="0026595E" w:rsidP="0026595E">
      <w:pPr>
        <w:jc w:val="both"/>
        <w:rPr>
          <w:sz w:val="28"/>
          <w:szCs w:val="28"/>
        </w:rPr>
      </w:pPr>
    </w:p>
    <w:p w:rsidR="0026595E" w:rsidRPr="0026595E" w:rsidRDefault="0026595E" w:rsidP="0026595E">
      <w:pPr>
        <w:pStyle w:val="ListParagraph"/>
        <w:numPr>
          <w:ilvl w:val="0"/>
          <w:numId w:val="13"/>
        </w:numPr>
        <w:jc w:val="both"/>
        <w:rPr>
          <w:sz w:val="28"/>
          <w:szCs w:val="28"/>
        </w:rPr>
      </w:pPr>
      <w:r w:rsidRPr="0026595E">
        <w:rPr>
          <w:sz w:val="28"/>
          <w:szCs w:val="28"/>
        </w:rPr>
        <w:t>få till stånd ett snabbt ikraftträdande av den europeiska barngarantin,</w:t>
      </w:r>
    </w:p>
    <w:p w:rsidR="0026595E" w:rsidRPr="0026595E" w:rsidRDefault="0026595E" w:rsidP="0026595E">
      <w:pPr>
        <w:pStyle w:val="ListParagraph"/>
        <w:numPr>
          <w:ilvl w:val="0"/>
          <w:numId w:val="13"/>
        </w:numPr>
        <w:jc w:val="both"/>
        <w:rPr>
          <w:sz w:val="28"/>
          <w:szCs w:val="28"/>
        </w:rPr>
      </w:pPr>
      <w:r w:rsidRPr="0026595E">
        <w:rPr>
          <w:sz w:val="28"/>
          <w:szCs w:val="28"/>
        </w:rPr>
        <w:t>ta fram ett ekosystem för investeringar till förmån för barn i EU med utgångspunkt i en korrekt planering vad gäller medlen inom ramen för Next Generation EU,</w:t>
      </w:r>
    </w:p>
    <w:p w:rsidR="0026595E" w:rsidRPr="0026595E" w:rsidRDefault="0026595E" w:rsidP="0026595E">
      <w:pPr>
        <w:pStyle w:val="ListParagraph"/>
        <w:numPr>
          <w:ilvl w:val="0"/>
          <w:numId w:val="13"/>
        </w:numPr>
        <w:jc w:val="both"/>
        <w:rPr>
          <w:sz w:val="28"/>
          <w:szCs w:val="28"/>
        </w:rPr>
      </w:pPr>
      <w:proofErr w:type="gramStart"/>
      <w:r w:rsidRPr="0026595E">
        <w:rPr>
          <w:spacing w:val="-4"/>
          <w:sz w:val="28"/>
          <w:szCs w:val="28"/>
        </w:rPr>
        <w:t>säkerställa</w:t>
      </w:r>
      <w:proofErr w:type="gramEnd"/>
      <w:r w:rsidRPr="0026595E">
        <w:rPr>
          <w:spacing w:val="-4"/>
          <w:sz w:val="28"/>
          <w:szCs w:val="28"/>
        </w:rPr>
        <w:t xml:space="preserve"> lika tillgång till inkluderande förskoleverksamhet</w:t>
      </w:r>
      <w:r w:rsidRPr="0026595E">
        <w:rPr>
          <w:sz w:val="28"/>
          <w:szCs w:val="28"/>
        </w:rPr>
        <w:t xml:space="preserve"> och barnomsorg av god kvalitet.</w:t>
      </w:r>
    </w:p>
    <w:p w:rsidR="0026595E" w:rsidRPr="0026595E" w:rsidRDefault="0026595E" w:rsidP="0026595E">
      <w:pPr>
        <w:jc w:val="both"/>
        <w:rPr>
          <w:sz w:val="28"/>
          <w:szCs w:val="28"/>
        </w:rPr>
      </w:pPr>
    </w:p>
    <w:p w:rsidR="0026595E" w:rsidRPr="0026595E" w:rsidRDefault="0026595E" w:rsidP="0026595E">
      <w:pPr>
        <w:jc w:val="both"/>
        <w:rPr>
          <w:sz w:val="28"/>
          <w:szCs w:val="28"/>
        </w:rPr>
      </w:pPr>
      <w:r w:rsidRPr="0026595E">
        <w:rPr>
          <w:sz w:val="28"/>
          <w:szCs w:val="28"/>
        </w:rPr>
        <w:t xml:space="preserve">Uppmaningen undertecknades av lokala och regionala </w:t>
      </w:r>
      <w:r w:rsidRPr="0026595E">
        <w:rPr>
          <w:spacing w:val="-4"/>
          <w:sz w:val="28"/>
          <w:szCs w:val="28"/>
        </w:rPr>
        <w:t>myndigheter, Europaparlamentsledamöter, nationella parlaments</w:t>
      </w:r>
      <w:r w:rsidRPr="0026595E">
        <w:rPr>
          <w:spacing w:val="-4"/>
          <w:sz w:val="28"/>
          <w:szCs w:val="28"/>
        </w:rPr>
        <w:softHyphen/>
        <w:t>ledamöter</w:t>
      </w:r>
      <w:r w:rsidRPr="0026595E">
        <w:rPr>
          <w:sz w:val="28"/>
          <w:szCs w:val="28"/>
        </w:rPr>
        <w:t>, akademiker, yrkesverksamma och privatpersoner.</w:t>
      </w:r>
    </w:p>
    <w:p w:rsidR="0026595E" w:rsidRPr="0026595E" w:rsidRDefault="0026595E" w:rsidP="0026595E">
      <w:pPr>
        <w:jc w:val="both"/>
        <w:rPr>
          <w:sz w:val="28"/>
          <w:szCs w:val="28"/>
        </w:rPr>
      </w:pPr>
    </w:p>
    <w:p w:rsidR="0026595E" w:rsidRPr="0026595E" w:rsidRDefault="0026595E" w:rsidP="0026595E">
      <w:pPr>
        <w:jc w:val="both"/>
        <w:rPr>
          <w:sz w:val="28"/>
          <w:szCs w:val="28"/>
        </w:rPr>
      </w:pPr>
      <w:proofErr w:type="gramStart"/>
      <w:r w:rsidRPr="0026595E">
        <w:rPr>
          <w:sz w:val="28"/>
          <w:szCs w:val="28"/>
        </w:rPr>
        <w:t>Vi</w:t>
      </w:r>
      <w:proofErr w:type="gramEnd"/>
      <w:r w:rsidRPr="0026595E">
        <w:rPr>
          <w:sz w:val="28"/>
          <w:szCs w:val="28"/>
        </w:rPr>
        <w:t xml:space="preserve"> vet alla att situationen för barn i EU har försämrats avsevärt i samband med covid-19-pandemin, och snabba åtgärder är ett centralt politiskt krav från vår politiska familj.</w:t>
      </w:r>
    </w:p>
    <w:p w:rsidR="0026595E" w:rsidRPr="0026595E" w:rsidRDefault="0026595E" w:rsidP="0026595E">
      <w:pPr>
        <w:jc w:val="both"/>
        <w:rPr>
          <w:sz w:val="28"/>
          <w:szCs w:val="28"/>
        </w:rPr>
      </w:pPr>
    </w:p>
    <w:p w:rsidR="0026595E" w:rsidRPr="0026595E" w:rsidRDefault="0026595E" w:rsidP="0026595E">
      <w:pPr>
        <w:jc w:val="both"/>
        <w:rPr>
          <w:sz w:val="28"/>
          <w:szCs w:val="28"/>
        </w:rPr>
      </w:pPr>
      <w:r w:rsidRPr="0026595E">
        <w:rPr>
          <w:sz w:val="28"/>
          <w:szCs w:val="28"/>
        </w:rPr>
        <w:t xml:space="preserve">Enligt den nyligen antagna handelsplanen för genomförandet av den europeiska pelaren för sociala rättigheter beräknas det finnas minst </w:t>
      </w:r>
      <w:proofErr w:type="gramStart"/>
      <w:r w:rsidRPr="0026595E">
        <w:rPr>
          <w:sz w:val="28"/>
          <w:szCs w:val="28"/>
        </w:rPr>
        <w:t>5 miljoner</w:t>
      </w:r>
      <w:proofErr w:type="gramEnd"/>
      <w:r w:rsidRPr="0026595E">
        <w:rPr>
          <w:sz w:val="28"/>
          <w:szCs w:val="28"/>
        </w:rPr>
        <w:t xml:space="preserve"> barn bland de 15 miljoner personer som ska hjälpas ur fattigdom eller social utestängning senast 2030. För att uppnå detta mål uppmanas de medlemsstater som är hårdast drabbade av barnfattigdom att investera minst 25 % av sina ESF+-medel i kampen mot fattigdom och social utestängning, varav minst 5 % ska investeras </w:t>
      </w:r>
      <w:r w:rsidRPr="0026595E">
        <w:rPr>
          <w:sz w:val="28"/>
          <w:szCs w:val="28"/>
        </w:rPr>
        <w:lastRenderedPageBreak/>
        <w:t xml:space="preserve">i åtgärder för att bekämpa barnfattigdom. Det återstår att se </w:t>
      </w:r>
      <w:proofErr w:type="gramStart"/>
      <w:r w:rsidRPr="0026595E">
        <w:rPr>
          <w:sz w:val="28"/>
          <w:szCs w:val="28"/>
        </w:rPr>
        <w:t>om</w:t>
      </w:r>
      <w:proofErr w:type="gramEnd"/>
      <w:r w:rsidRPr="0026595E">
        <w:rPr>
          <w:sz w:val="28"/>
          <w:szCs w:val="28"/>
        </w:rPr>
        <w:t xml:space="preserve"> detta kommer att godkännas av rådet.</w:t>
      </w:r>
    </w:p>
    <w:p w:rsidR="0026595E" w:rsidRPr="0026595E" w:rsidRDefault="0026595E" w:rsidP="0026595E">
      <w:pPr>
        <w:jc w:val="both"/>
        <w:rPr>
          <w:sz w:val="28"/>
          <w:szCs w:val="28"/>
        </w:rPr>
      </w:pPr>
    </w:p>
    <w:p w:rsidR="0026595E" w:rsidRPr="0026595E" w:rsidRDefault="0026595E" w:rsidP="0026595E">
      <w:pPr>
        <w:jc w:val="both"/>
        <w:rPr>
          <w:sz w:val="28"/>
          <w:szCs w:val="28"/>
        </w:rPr>
      </w:pPr>
      <w:r w:rsidRPr="0026595E">
        <w:rPr>
          <w:sz w:val="28"/>
          <w:szCs w:val="28"/>
        </w:rPr>
        <w:t xml:space="preserve">Därför skulle </w:t>
      </w:r>
      <w:proofErr w:type="gramStart"/>
      <w:r w:rsidRPr="0026595E">
        <w:rPr>
          <w:sz w:val="28"/>
          <w:szCs w:val="28"/>
        </w:rPr>
        <w:t>vi</w:t>
      </w:r>
      <w:proofErr w:type="gramEnd"/>
      <w:r w:rsidRPr="0026595E">
        <w:rPr>
          <w:sz w:val="28"/>
          <w:szCs w:val="28"/>
        </w:rPr>
        <w:t xml:space="preserve"> vilja genomföra en politisk kommunikations</w:t>
      </w:r>
      <w:r w:rsidRPr="0026595E">
        <w:rPr>
          <w:sz w:val="28"/>
          <w:szCs w:val="28"/>
        </w:rPr>
        <w:softHyphen/>
        <w:t xml:space="preserve">kampanj 2021 till förmån för en barnunion, med hjälp av era insatser och ert stöd. Ni är våra bästa ambassadörer eftersom </w:t>
      </w:r>
      <w:proofErr w:type="gramStart"/>
      <w:r w:rsidRPr="0026595E">
        <w:rPr>
          <w:sz w:val="28"/>
          <w:szCs w:val="28"/>
        </w:rPr>
        <w:t>ni</w:t>
      </w:r>
      <w:proofErr w:type="gramEnd"/>
      <w:r w:rsidRPr="0026595E">
        <w:rPr>
          <w:sz w:val="28"/>
          <w:szCs w:val="28"/>
        </w:rPr>
        <w:t xml:space="preserve"> befinner er i främsta ledet när det gäller att konkret genom</w:t>
      </w:r>
      <w:r w:rsidRPr="0026595E">
        <w:rPr>
          <w:sz w:val="28"/>
          <w:szCs w:val="28"/>
        </w:rPr>
        <w:softHyphen/>
        <w:t xml:space="preserve">föra politik till förmån för barn. Därför skulle </w:t>
      </w:r>
      <w:proofErr w:type="gramStart"/>
      <w:r w:rsidRPr="0026595E">
        <w:rPr>
          <w:sz w:val="28"/>
          <w:szCs w:val="28"/>
        </w:rPr>
        <w:t>vi</w:t>
      </w:r>
      <w:proofErr w:type="gramEnd"/>
      <w:r w:rsidRPr="0026595E">
        <w:rPr>
          <w:sz w:val="28"/>
          <w:szCs w:val="28"/>
        </w:rPr>
        <w:t xml:space="preserve"> vilja uppmana er att dela med er av er bästa praxis inom barnpolitik.</w:t>
      </w:r>
    </w:p>
    <w:p w:rsidR="0026595E" w:rsidRPr="0026595E" w:rsidRDefault="0026595E" w:rsidP="0026595E">
      <w:pPr>
        <w:jc w:val="both"/>
        <w:rPr>
          <w:sz w:val="28"/>
          <w:szCs w:val="28"/>
        </w:rPr>
      </w:pPr>
    </w:p>
    <w:p w:rsidR="0026595E" w:rsidRPr="0026595E" w:rsidRDefault="0026595E" w:rsidP="0026595E">
      <w:pPr>
        <w:jc w:val="both"/>
        <w:rPr>
          <w:sz w:val="28"/>
          <w:szCs w:val="28"/>
        </w:rPr>
      </w:pPr>
      <w:proofErr w:type="gramStart"/>
      <w:r w:rsidRPr="0026595E">
        <w:rPr>
          <w:sz w:val="28"/>
          <w:szCs w:val="28"/>
        </w:rPr>
        <w:t>Er bästa praxis kan handla om att säkerställa och utöka tillgången till offentlig barnomsorg; inrätta specifika insatser för att inkludera mindre gynnade barn; säkerställa barns rättigheter; tillhandahålla en grundläggande inkomst för barn eller inkomst</w:t>
      </w:r>
      <w:r w:rsidRPr="0026595E">
        <w:rPr>
          <w:sz w:val="28"/>
          <w:szCs w:val="28"/>
        </w:rPr>
        <w:softHyphen/>
        <w:t xml:space="preserve">överföringssystem till förmån för barn; främja inkluderande läranderesultat, läroplaner och lärandemiljöer som gör det möjligt för alla barn att tillgodogöra sig 2000-talets färdigheter; stödja pedagogiska projekt som lyfter lärare och personal som </w:t>
      </w:r>
      <w:r w:rsidRPr="0026595E">
        <w:rPr>
          <w:spacing w:val="-4"/>
          <w:sz w:val="28"/>
          <w:szCs w:val="28"/>
        </w:rPr>
        <w:t>medaktörer till förändring; och främja föräldrarnas och samhällets</w:t>
      </w:r>
      <w:r w:rsidRPr="0026595E">
        <w:rPr>
          <w:sz w:val="28"/>
          <w:szCs w:val="28"/>
        </w:rPr>
        <w:t xml:space="preserve"> demokratiska involvering och deltagande i utbildningen.</w:t>
      </w:r>
      <w:proofErr w:type="gramEnd"/>
    </w:p>
    <w:p w:rsidR="0026595E" w:rsidRDefault="0026595E" w:rsidP="0026595E">
      <w:pPr>
        <w:spacing w:after="160" w:line="259" w:lineRule="auto"/>
        <w:rPr>
          <w:sz w:val="28"/>
          <w:szCs w:val="28"/>
        </w:rPr>
      </w:pPr>
    </w:p>
    <w:p w:rsidR="0026595E" w:rsidRPr="0026595E" w:rsidRDefault="0026595E" w:rsidP="0026595E">
      <w:pPr>
        <w:spacing w:after="160" w:line="259" w:lineRule="auto"/>
        <w:rPr>
          <w:sz w:val="28"/>
          <w:szCs w:val="28"/>
        </w:rPr>
      </w:pPr>
      <w:r w:rsidRPr="0026595E">
        <w:rPr>
          <w:b/>
          <w:sz w:val="28"/>
          <w:szCs w:val="28"/>
        </w:rPr>
        <w:t xml:space="preserve">Ditt bidrag </w:t>
      </w:r>
      <w:proofErr w:type="gramStart"/>
      <w:r w:rsidRPr="0026595E">
        <w:rPr>
          <w:b/>
          <w:sz w:val="28"/>
          <w:szCs w:val="28"/>
        </w:rPr>
        <w:t>kan</w:t>
      </w:r>
      <w:proofErr w:type="gramEnd"/>
      <w:r w:rsidRPr="0026595E">
        <w:rPr>
          <w:b/>
          <w:sz w:val="28"/>
          <w:szCs w:val="28"/>
        </w:rPr>
        <w:t xml:space="preserve"> lämnas i form av</w:t>
      </w:r>
    </w:p>
    <w:p w:rsidR="0026595E" w:rsidRPr="0026595E" w:rsidRDefault="0026595E" w:rsidP="0026595E">
      <w:pPr>
        <w:jc w:val="both"/>
        <w:rPr>
          <w:b/>
          <w:sz w:val="28"/>
          <w:szCs w:val="28"/>
        </w:rPr>
      </w:pPr>
    </w:p>
    <w:p w:rsidR="0026595E" w:rsidRPr="0026595E" w:rsidRDefault="0026595E" w:rsidP="0026595E">
      <w:pPr>
        <w:jc w:val="both"/>
        <w:rPr>
          <w:sz w:val="28"/>
          <w:szCs w:val="28"/>
        </w:rPr>
      </w:pPr>
      <w:r w:rsidRPr="0026595E">
        <w:rPr>
          <w:b/>
          <w:sz w:val="28"/>
          <w:szCs w:val="28"/>
        </w:rPr>
        <w:t xml:space="preserve">i) </w:t>
      </w:r>
      <w:r w:rsidRPr="0026595E">
        <w:rPr>
          <w:b/>
          <w:sz w:val="28"/>
          <w:szCs w:val="28"/>
        </w:rPr>
        <w:tab/>
      </w:r>
      <w:proofErr w:type="gramStart"/>
      <w:r w:rsidRPr="0026595E">
        <w:rPr>
          <w:b/>
          <w:sz w:val="28"/>
          <w:szCs w:val="28"/>
        </w:rPr>
        <w:t>en</w:t>
      </w:r>
      <w:proofErr w:type="gramEnd"/>
      <w:r w:rsidRPr="0026595E">
        <w:rPr>
          <w:b/>
          <w:sz w:val="28"/>
          <w:szCs w:val="28"/>
        </w:rPr>
        <w:t xml:space="preserve"> text på cirka 800 ord om genomförandet av </w:t>
      </w:r>
      <w:r w:rsidRPr="0026595E">
        <w:rPr>
          <w:b/>
          <w:spacing w:val="-2"/>
          <w:sz w:val="28"/>
          <w:szCs w:val="28"/>
        </w:rPr>
        <w:t>barn</w:t>
      </w:r>
      <w:r w:rsidRPr="0026595E">
        <w:rPr>
          <w:b/>
          <w:spacing w:val="-2"/>
          <w:sz w:val="28"/>
          <w:szCs w:val="28"/>
        </w:rPr>
        <w:softHyphen/>
        <w:t>omsorgspolitik i era städer/regioner och era politiska åsikter</w:t>
      </w:r>
      <w:r w:rsidRPr="0026595E">
        <w:rPr>
          <w:b/>
          <w:sz w:val="28"/>
          <w:szCs w:val="28"/>
        </w:rPr>
        <w:t xml:space="preserve"> </w:t>
      </w:r>
      <w:r w:rsidRPr="0026595E">
        <w:rPr>
          <w:b/>
          <w:spacing w:val="-4"/>
          <w:sz w:val="28"/>
          <w:szCs w:val="28"/>
        </w:rPr>
        <w:t xml:space="preserve">om varför barnomsorgspolitiken är viktig </w:t>
      </w:r>
      <w:r w:rsidRPr="0026595E">
        <w:rPr>
          <w:spacing w:val="-4"/>
          <w:sz w:val="28"/>
          <w:szCs w:val="28"/>
        </w:rPr>
        <w:t>(ni får gärna skicka</w:t>
      </w:r>
      <w:r w:rsidRPr="0026595E">
        <w:rPr>
          <w:sz w:val="28"/>
          <w:szCs w:val="28"/>
        </w:rPr>
        <w:t xml:space="preserve"> med bilder eller filmklipp som illustrerar texten),</w:t>
      </w:r>
    </w:p>
    <w:p w:rsidR="0026595E" w:rsidRPr="0026595E" w:rsidRDefault="0026595E" w:rsidP="0026595E">
      <w:pPr>
        <w:jc w:val="both"/>
        <w:rPr>
          <w:b/>
          <w:sz w:val="28"/>
          <w:szCs w:val="28"/>
        </w:rPr>
      </w:pPr>
      <w:proofErr w:type="gramStart"/>
      <w:r w:rsidRPr="0026595E">
        <w:rPr>
          <w:sz w:val="28"/>
          <w:szCs w:val="28"/>
        </w:rPr>
        <w:t>och/eller</w:t>
      </w:r>
      <w:proofErr w:type="gramEnd"/>
    </w:p>
    <w:p w:rsidR="0026595E" w:rsidRPr="0026595E" w:rsidRDefault="0026595E" w:rsidP="0026595E">
      <w:pPr>
        <w:jc w:val="both"/>
        <w:rPr>
          <w:b/>
          <w:sz w:val="28"/>
          <w:szCs w:val="28"/>
        </w:rPr>
      </w:pPr>
    </w:p>
    <w:p w:rsidR="0026595E" w:rsidRPr="0026595E" w:rsidRDefault="0026595E" w:rsidP="0026595E">
      <w:pPr>
        <w:jc w:val="both"/>
        <w:rPr>
          <w:sz w:val="28"/>
          <w:szCs w:val="28"/>
        </w:rPr>
      </w:pPr>
      <w:r w:rsidRPr="0026595E">
        <w:rPr>
          <w:b/>
          <w:sz w:val="28"/>
          <w:szCs w:val="28"/>
        </w:rPr>
        <w:t xml:space="preserve">ii) </w:t>
      </w:r>
      <w:r w:rsidRPr="0026595E">
        <w:rPr>
          <w:b/>
          <w:sz w:val="28"/>
          <w:szCs w:val="28"/>
        </w:rPr>
        <w:tab/>
      </w:r>
      <w:proofErr w:type="gramStart"/>
      <w:r w:rsidRPr="0026595E">
        <w:rPr>
          <w:b/>
          <w:sz w:val="28"/>
          <w:szCs w:val="28"/>
        </w:rPr>
        <w:t>ett</w:t>
      </w:r>
      <w:proofErr w:type="gramEnd"/>
      <w:r w:rsidRPr="0026595E">
        <w:rPr>
          <w:b/>
          <w:sz w:val="28"/>
          <w:szCs w:val="28"/>
        </w:rPr>
        <w:t xml:space="preserve"> svar på det frågeformulär som finns </w:t>
      </w:r>
      <w:r w:rsidRPr="0026595E">
        <w:rPr>
          <w:sz w:val="28"/>
          <w:szCs w:val="28"/>
        </w:rPr>
        <w:t>här.</w:t>
      </w:r>
    </w:p>
    <w:p w:rsidR="0026595E" w:rsidRPr="0026595E" w:rsidRDefault="0026595E" w:rsidP="0026595E">
      <w:pPr>
        <w:jc w:val="both"/>
        <w:rPr>
          <w:sz w:val="28"/>
          <w:szCs w:val="28"/>
        </w:rPr>
      </w:pPr>
      <w:proofErr w:type="gramStart"/>
      <w:r w:rsidRPr="0026595E">
        <w:rPr>
          <w:sz w:val="28"/>
          <w:szCs w:val="28"/>
        </w:rPr>
        <w:t>Vi</w:t>
      </w:r>
      <w:proofErr w:type="gramEnd"/>
      <w:r w:rsidRPr="0026595E">
        <w:rPr>
          <w:sz w:val="28"/>
          <w:szCs w:val="28"/>
        </w:rPr>
        <w:t xml:space="preserve"> skulle verkligen uppskatta om ni kunde skicka ert bidrag senast i slutet av april 2021. </w:t>
      </w:r>
    </w:p>
    <w:p w:rsidR="0026595E" w:rsidRPr="0026595E" w:rsidRDefault="0026595E" w:rsidP="0026595E">
      <w:pPr>
        <w:jc w:val="both"/>
        <w:rPr>
          <w:b/>
          <w:sz w:val="28"/>
          <w:szCs w:val="28"/>
        </w:rPr>
      </w:pPr>
    </w:p>
    <w:p w:rsidR="0026595E" w:rsidRPr="0026595E" w:rsidRDefault="0026595E" w:rsidP="0026595E">
      <w:pPr>
        <w:jc w:val="both"/>
        <w:rPr>
          <w:rStyle w:val="Hyperlink"/>
          <w:b/>
          <w:sz w:val="28"/>
          <w:szCs w:val="28"/>
        </w:rPr>
      </w:pPr>
      <w:r w:rsidRPr="0026595E">
        <w:rPr>
          <w:b/>
          <w:sz w:val="28"/>
          <w:szCs w:val="28"/>
        </w:rPr>
        <w:t xml:space="preserve">Om </w:t>
      </w:r>
      <w:proofErr w:type="gramStart"/>
      <w:r w:rsidRPr="0026595E">
        <w:rPr>
          <w:b/>
          <w:sz w:val="28"/>
          <w:szCs w:val="28"/>
        </w:rPr>
        <w:t>ni</w:t>
      </w:r>
      <w:proofErr w:type="gramEnd"/>
      <w:r w:rsidRPr="0026595E">
        <w:rPr>
          <w:b/>
          <w:sz w:val="28"/>
          <w:szCs w:val="28"/>
        </w:rPr>
        <w:t xml:space="preserve"> har några frågor får ni gärna skriva till oss på</w:t>
      </w:r>
      <w:r w:rsidRPr="0026595E">
        <w:rPr>
          <w:sz w:val="28"/>
          <w:szCs w:val="28"/>
        </w:rPr>
        <w:t xml:space="preserve"> </w:t>
      </w:r>
      <w:hyperlink r:id="rId9" w:history="1">
        <w:r w:rsidRPr="0026595E">
          <w:rPr>
            <w:rStyle w:val="Hyperlink"/>
            <w:b/>
            <w:sz w:val="28"/>
            <w:szCs w:val="28"/>
          </w:rPr>
          <w:t>PES-Group@cor.europa.eu</w:t>
        </w:r>
      </w:hyperlink>
    </w:p>
    <w:p w:rsidR="0026595E" w:rsidRPr="0026595E" w:rsidRDefault="0026595E" w:rsidP="0026595E">
      <w:pPr>
        <w:jc w:val="both"/>
        <w:rPr>
          <w:rStyle w:val="Hyperlink"/>
          <w:b/>
          <w:sz w:val="28"/>
          <w:szCs w:val="28"/>
        </w:rPr>
      </w:pPr>
    </w:p>
    <w:p w:rsidR="00E11EA9" w:rsidRPr="0026595E" w:rsidRDefault="00E11EA9" w:rsidP="0062605C">
      <w:pPr>
        <w:rPr>
          <w:sz w:val="28"/>
          <w:szCs w:val="28"/>
        </w:rPr>
      </w:pPr>
      <w:bookmarkStart w:id="0" w:name="_GoBack"/>
      <w:bookmarkEnd w:id="0"/>
    </w:p>
    <w:p w:rsidR="0026595E" w:rsidRPr="0026595E" w:rsidRDefault="0026595E" w:rsidP="0026595E">
      <w:pPr>
        <w:rPr>
          <w:b/>
          <w:bCs/>
          <w:color w:val="FF0000"/>
          <w:sz w:val="28"/>
          <w:szCs w:val="28"/>
        </w:rPr>
      </w:pPr>
      <w:r w:rsidRPr="0026595E">
        <w:rPr>
          <w:b/>
          <w:bCs/>
          <w:color w:val="FF0000"/>
          <w:sz w:val="28"/>
          <w:szCs w:val="28"/>
        </w:rPr>
        <w:lastRenderedPageBreak/>
        <w:t>FRÅGEFORMULÄR</w:t>
      </w:r>
    </w:p>
    <w:p w:rsidR="0026595E" w:rsidRPr="0026595E" w:rsidRDefault="0026595E" w:rsidP="0026595E">
      <w:pPr>
        <w:rPr>
          <w:sz w:val="28"/>
          <w:szCs w:val="28"/>
        </w:rPr>
      </w:pPr>
    </w:p>
    <w:p w:rsidR="0026595E" w:rsidRPr="0026595E" w:rsidRDefault="0026595E" w:rsidP="0026595E">
      <w:pPr>
        <w:pStyle w:val="ListParagraph"/>
        <w:numPr>
          <w:ilvl w:val="0"/>
          <w:numId w:val="15"/>
        </w:numPr>
        <w:spacing w:line="240" w:lineRule="auto"/>
        <w:ind w:left="360"/>
        <w:rPr>
          <w:sz w:val="28"/>
          <w:szCs w:val="28"/>
        </w:rPr>
      </w:pPr>
      <w:r w:rsidRPr="0026595E">
        <w:rPr>
          <w:sz w:val="28"/>
          <w:szCs w:val="28"/>
        </w:rPr>
        <w:t>Namn:</w:t>
      </w:r>
    </w:p>
    <w:p w:rsidR="0026595E" w:rsidRPr="0026595E" w:rsidRDefault="0026595E" w:rsidP="0026595E">
      <w:pPr>
        <w:pStyle w:val="ListParagraph"/>
        <w:numPr>
          <w:ilvl w:val="0"/>
          <w:numId w:val="15"/>
        </w:numPr>
        <w:spacing w:line="240" w:lineRule="auto"/>
        <w:ind w:left="360"/>
        <w:rPr>
          <w:sz w:val="28"/>
          <w:szCs w:val="28"/>
        </w:rPr>
      </w:pPr>
      <w:r w:rsidRPr="0026595E">
        <w:rPr>
          <w:iCs/>
          <w:sz w:val="28"/>
          <w:szCs w:val="28"/>
        </w:rPr>
        <w:t>Stad, region, lokal myndighet som du företräder</w:t>
      </w:r>
      <w:r w:rsidRPr="0026595E">
        <w:rPr>
          <w:sz w:val="28"/>
          <w:szCs w:val="28"/>
        </w:rPr>
        <w:t>:</w:t>
      </w:r>
    </w:p>
    <w:p w:rsidR="0026595E" w:rsidRPr="0026595E" w:rsidRDefault="0026595E" w:rsidP="0026595E">
      <w:pPr>
        <w:pStyle w:val="ListParagraph"/>
        <w:numPr>
          <w:ilvl w:val="0"/>
          <w:numId w:val="15"/>
        </w:numPr>
        <w:spacing w:line="240" w:lineRule="auto"/>
        <w:ind w:left="360"/>
        <w:rPr>
          <w:sz w:val="28"/>
          <w:szCs w:val="28"/>
        </w:rPr>
      </w:pPr>
      <w:r w:rsidRPr="0026595E">
        <w:rPr>
          <w:sz w:val="28"/>
          <w:szCs w:val="28"/>
        </w:rPr>
        <w:t>Land:</w:t>
      </w:r>
    </w:p>
    <w:p w:rsidR="0026595E" w:rsidRPr="0026595E" w:rsidRDefault="0026595E" w:rsidP="0026595E">
      <w:pPr>
        <w:pStyle w:val="ListParagraph"/>
        <w:numPr>
          <w:ilvl w:val="0"/>
          <w:numId w:val="15"/>
        </w:numPr>
        <w:spacing w:line="240" w:lineRule="auto"/>
        <w:ind w:left="360"/>
        <w:rPr>
          <w:sz w:val="28"/>
          <w:szCs w:val="28"/>
        </w:rPr>
      </w:pPr>
      <w:r w:rsidRPr="0026595E">
        <w:rPr>
          <w:sz w:val="28"/>
          <w:szCs w:val="28"/>
        </w:rPr>
        <w:t xml:space="preserve">Roll eller politiskt uppdrag: </w:t>
      </w:r>
    </w:p>
    <w:p w:rsidR="0026595E" w:rsidRPr="0026595E" w:rsidRDefault="0026595E" w:rsidP="0026595E">
      <w:pPr>
        <w:pStyle w:val="ListParagraph"/>
        <w:numPr>
          <w:ilvl w:val="0"/>
          <w:numId w:val="15"/>
        </w:numPr>
        <w:spacing w:line="240" w:lineRule="auto"/>
        <w:ind w:left="360"/>
        <w:rPr>
          <w:sz w:val="28"/>
          <w:szCs w:val="28"/>
        </w:rPr>
      </w:pPr>
      <w:r w:rsidRPr="0026595E">
        <w:rPr>
          <w:sz w:val="28"/>
          <w:szCs w:val="28"/>
        </w:rPr>
        <w:t xml:space="preserve">Storlek på stad, region, lokal myndighet som du företräder </w:t>
      </w:r>
      <w:r w:rsidRPr="0026595E">
        <w:rPr>
          <w:i/>
          <w:iCs/>
          <w:sz w:val="28"/>
          <w:szCs w:val="28"/>
        </w:rPr>
        <w:t>(invånarantal)</w:t>
      </w:r>
      <w:r w:rsidRPr="0026595E">
        <w:rPr>
          <w:sz w:val="28"/>
          <w:szCs w:val="28"/>
        </w:rPr>
        <w:t xml:space="preserve">: </w:t>
      </w:r>
    </w:p>
    <w:p w:rsidR="0026595E" w:rsidRPr="0026595E" w:rsidRDefault="0026595E" w:rsidP="0026595E">
      <w:pPr>
        <w:pStyle w:val="ListParagraph"/>
        <w:numPr>
          <w:ilvl w:val="0"/>
          <w:numId w:val="15"/>
        </w:numPr>
        <w:spacing w:line="240" w:lineRule="auto"/>
        <w:ind w:left="360"/>
        <w:rPr>
          <w:sz w:val="28"/>
          <w:szCs w:val="28"/>
        </w:rPr>
      </w:pPr>
      <w:r w:rsidRPr="0026595E">
        <w:rPr>
          <w:sz w:val="28"/>
          <w:szCs w:val="28"/>
        </w:rPr>
        <w:t xml:space="preserve">Ange i procent andelen mindre gynnade hushåll i det territorium som du företräder, och inom dessa hushåll, andelen berörda barn i procent: </w:t>
      </w:r>
    </w:p>
    <w:p w:rsidR="0026595E" w:rsidRPr="0026595E" w:rsidRDefault="0026595E" w:rsidP="0026595E">
      <w:pPr>
        <w:ind w:firstLine="360"/>
        <w:rPr>
          <w:i/>
          <w:iCs/>
          <w:sz w:val="28"/>
          <w:szCs w:val="28"/>
        </w:rPr>
      </w:pPr>
      <w:r w:rsidRPr="0026595E">
        <w:rPr>
          <w:i/>
          <w:iCs/>
          <w:sz w:val="28"/>
          <w:szCs w:val="28"/>
        </w:rPr>
        <w:t>(</w:t>
      </w:r>
      <w:proofErr w:type="gramStart"/>
      <w:r w:rsidRPr="0026595E">
        <w:rPr>
          <w:i/>
          <w:iCs/>
          <w:sz w:val="28"/>
          <w:szCs w:val="28"/>
        </w:rPr>
        <w:t>mindre</w:t>
      </w:r>
      <w:proofErr w:type="gramEnd"/>
      <w:r w:rsidRPr="0026595E">
        <w:rPr>
          <w:i/>
          <w:iCs/>
          <w:sz w:val="28"/>
          <w:szCs w:val="28"/>
        </w:rPr>
        <w:t xml:space="preserve"> gynnade, t.ex. låg inkomst/arbetslöshet i enlighet med nationella indikatorer)</w:t>
      </w:r>
    </w:p>
    <w:p w:rsidR="0026595E" w:rsidRPr="0026595E" w:rsidRDefault="0026595E" w:rsidP="0026595E">
      <w:pPr>
        <w:pStyle w:val="ListParagraph"/>
        <w:numPr>
          <w:ilvl w:val="0"/>
          <w:numId w:val="15"/>
        </w:numPr>
        <w:spacing w:line="240" w:lineRule="auto"/>
        <w:ind w:left="360"/>
        <w:rPr>
          <w:sz w:val="28"/>
          <w:szCs w:val="28"/>
        </w:rPr>
      </w:pPr>
      <w:r w:rsidRPr="0026595E">
        <w:rPr>
          <w:sz w:val="28"/>
          <w:szCs w:val="28"/>
        </w:rPr>
        <w:t>Ange mångfald i det företrädda territoriet i procent:</w:t>
      </w:r>
    </w:p>
    <w:p w:rsidR="0026595E" w:rsidRPr="0026595E" w:rsidRDefault="0026595E" w:rsidP="0026595E">
      <w:pPr>
        <w:pStyle w:val="ListParagraph"/>
        <w:ind w:left="360"/>
        <w:rPr>
          <w:i/>
          <w:iCs/>
          <w:sz w:val="28"/>
          <w:szCs w:val="28"/>
        </w:rPr>
      </w:pPr>
      <w:r w:rsidRPr="0026595E">
        <w:rPr>
          <w:i/>
          <w:iCs/>
          <w:sz w:val="28"/>
          <w:szCs w:val="28"/>
        </w:rPr>
        <w:t>(</w:t>
      </w:r>
      <w:proofErr w:type="gramStart"/>
      <w:r w:rsidRPr="0026595E">
        <w:rPr>
          <w:i/>
          <w:iCs/>
          <w:sz w:val="28"/>
          <w:szCs w:val="28"/>
        </w:rPr>
        <w:t>hushåll</w:t>
      </w:r>
      <w:proofErr w:type="gramEnd"/>
      <w:r w:rsidRPr="0026595E">
        <w:rPr>
          <w:i/>
          <w:iCs/>
          <w:sz w:val="28"/>
          <w:szCs w:val="28"/>
        </w:rPr>
        <w:t xml:space="preserve"> med invandrarbakgrund)</w:t>
      </w:r>
    </w:p>
    <w:p w:rsidR="0026595E" w:rsidRPr="0026595E" w:rsidRDefault="0026595E" w:rsidP="0026595E">
      <w:pPr>
        <w:pStyle w:val="ListParagraph"/>
        <w:ind w:left="360"/>
        <w:rPr>
          <w:b/>
          <w:bCs/>
          <w:sz w:val="28"/>
          <w:szCs w:val="28"/>
        </w:rPr>
      </w:pPr>
    </w:p>
    <w:p w:rsidR="0026595E" w:rsidRPr="0026595E" w:rsidRDefault="0026595E" w:rsidP="0026595E">
      <w:pPr>
        <w:rPr>
          <w:b/>
          <w:bCs/>
          <w:sz w:val="28"/>
          <w:szCs w:val="28"/>
        </w:rPr>
      </w:pPr>
      <w:r w:rsidRPr="0026595E">
        <w:rPr>
          <w:b/>
          <w:bCs/>
          <w:sz w:val="28"/>
          <w:szCs w:val="28"/>
        </w:rPr>
        <w:t>Övergripande åtgärder för att bekämpa fattigdom bland föräldrar/vårdnadshavare som ett sätt att motarbeta barnfattigdom</w:t>
      </w:r>
    </w:p>
    <w:p w:rsidR="0026595E" w:rsidRPr="0026595E" w:rsidRDefault="0026595E" w:rsidP="0026595E">
      <w:pPr>
        <w:pStyle w:val="ListParagraph"/>
        <w:numPr>
          <w:ilvl w:val="0"/>
          <w:numId w:val="15"/>
        </w:numPr>
        <w:spacing w:line="240" w:lineRule="auto"/>
        <w:ind w:left="426" w:hanging="426"/>
        <w:rPr>
          <w:sz w:val="28"/>
          <w:szCs w:val="28"/>
        </w:rPr>
      </w:pPr>
      <w:r w:rsidRPr="0026595E">
        <w:rPr>
          <w:sz w:val="28"/>
          <w:szCs w:val="28"/>
        </w:rPr>
        <w:t>Ange de allmänna åtgärder som vidtas i ditt område för att stödja mindre gynnade hushåll (t.ex. inkomststöd, boende, tillgång till hälso- och sjukvård)</w:t>
      </w:r>
    </w:p>
    <w:p w:rsidR="0026595E" w:rsidRPr="0026595E" w:rsidRDefault="0026595E" w:rsidP="0026595E">
      <w:pPr>
        <w:pStyle w:val="ListParagraph"/>
        <w:numPr>
          <w:ilvl w:val="0"/>
          <w:numId w:val="15"/>
        </w:numPr>
        <w:spacing w:line="240" w:lineRule="auto"/>
        <w:ind w:left="426" w:hanging="426"/>
        <w:rPr>
          <w:sz w:val="28"/>
          <w:szCs w:val="28"/>
        </w:rPr>
      </w:pPr>
      <w:r w:rsidRPr="0026595E">
        <w:rPr>
          <w:sz w:val="28"/>
          <w:szCs w:val="28"/>
        </w:rPr>
        <w:t>Ange om särskilda åtgärder sätts in för dessa barnfamiljer med sämre förutsättningar</w:t>
      </w:r>
    </w:p>
    <w:p w:rsidR="0026595E" w:rsidRPr="0026595E" w:rsidRDefault="0026595E" w:rsidP="0026595E">
      <w:pPr>
        <w:rPr>
          <w:b/>
          <w:bCs/>
          <w:sz w:val="28"/>
          <w:szCs w:val="28"/>
        </w:rPr>
      </w:pPr>
    </w:p>
    <w:p w:rsidR="0026595E" w:rsidRPr="0026595E" w:rsidRDefault="0026595E" w:rsidP="0026595E">
      <w:pPr>
        <w:rPr>
          <w:b/>
          <w:bCs/>
          <w:sz w:val="28"/>
          <w:szCs w:val="28"/>
        </w:rPr>
      </w:pPr>
      <w:r w:rsidRPr="0026595E">
        <w:rPr>
          <w:b/>
          <w:bCs/>
          <w:sz w:val="28"/>
          <w:szCs w:val="28"/>
        </w:rPr>
        <w:t>Förskoleverksamhet och barnomsorg</w:t>
      </w:r>
    </w:p>
    <w:p w:rsidR="0026595E" w:rsidRPr="0026595E" w:rsidRDefault="0026595E" w:rsidP="0026595E">
      <w:pPr>
        <w:rPr>
          <w:b/>
          <w:bCs/>
          <w:sz w:val="28"/>
          <w:szCs w:val="28"/>
        </w:rPr>
      </w:pPr>
    </w:p>
    <w:p w:rsidR="0026595E" w:rsidRPr="0026595E" w:rsidRDefault="0026595E" w:rsidP="0026595E">
      <w:pPr>
        <w:pStyle w:val="ListParagraph"/>
        <w:numPr>
          <w:ilvl w:val="0"/>
          <w:numId w:val="15"/>
        </w:numPr>
        <w:spacing w:line="240" w:lineRule="auto"/>
        <w:ind w:left="426" w:hanging="426"/>
        <w:rPr>
          <w:i/>
          <w:iCs/>
          <w:sz w:val="28"/>
          <w:szCs w:val="28"/>
        </w:rPr>
      </w:pPr>
      <w:r w:rsidRPr="0026595E">
        <w:rPr>
          <w:sz w:val="28"/>
          <w:szCs w:val="28"/>
        </w:rPr>
        <w:t xml:space="preserve">Procentandel barn under tre år som deltar i förskoleverksamhet och barnomsorg </w:t>
      </w:r>
      <w:r w:rsidRPr="0026595E">
        <w:rPr>
          <w:i/>
          <w:iCs/>
          <w:sz w:val="28"/>
          <w:szCs w:val="28"/>
        </w:rPr>
        <w:t>(t.ex. daghem, förskolor)</w:t>
      </w:r>
      <w:r w:rsidRPr="0026595E">
        <w:rPr>
          <w:sz w:val="28"/>
          <w:szCs w:val="28"/>
        </w:rPr>
        <w:t>:</w:t>
      </w:r>
    </w:p>
    <w:p w:rsidR="0026595E" w:rsidRPr="0026595E" w:rsidRDefault="0026595E" w:rsidP="0026595E">
      <w:pPr>
        <w:pStyle w:val="ListParagraph"/>
        <w:numPr>
          <w:ilvl w:val="0"/>
          <w:numId w:val="15"/>
        </w:numPr>
        <w:spacing w:line="240" w:lineRule="auto"/>
        <w:ind w:left="360"/>
        <w:rPr>
          <w:sz w:val="28"/>
          <w:szCs w:val="28"/>
        </w:rPr>
      </w:pPr>
      <w:r w:rsidRPr="0026595E">
        <w:rPr>
          <w:sz w:val="28"/>
          <w:szCs w:val="28"/>
        </w:rPr>
        <w:t>Av dessa barn, hur många procent deltar i verksamhet anordnad</w:t>
      </w:r>
    </w:p>
    <w:p w:rsidR="0026595E" w:rsidRPr="0026595E" w:rsidRDefault="0026595E" w:rsidP="0026595E">
      <w:pPr>
        <w:pStyle w:val="ListParagraph"/>
        <w:numPr>
          <w:ilvl w:val="0"/>
          <w:numId w:val="16"/>
        </w:numPr>
        <w:spacing w:line="240" w:lineRule="auto"/>
        <w:rPr>
          <w:sz w:val="28"/>
          <w:szCs w:val="28"/>
        </w:rPr>
      </w:pPr>
      <w:r w:rsidRPr="0026595E">
        <w:rPr>
          <w:sz w:val="28"/>
          <w:szCs w:val="28"/>
        </w:rPr>
        <w:t xml:space="preserve">i offentlig regi </w:t>
      </w:r>
      <w:r w:rsidRPr="0026595E">
        <w:rPr>
          <w:i/>
          <w:iCs/>
          <w:sz w:val="28"/>
          <w:szCs w:val="28"/>
        </w:rPr>
        <w:t>(som ombesörjs direkt av lokala myndigheter eller vars skötsel har anförtrotts en icke-vinstdrivande organisation som subventioneras med offentliga medel)</w:t>
      </w:r>
      <w:r w:rsidRPr="0026595E">
        <w:rPr>
          <w:sz w:val="28"/>
          <w:szCs w:val="28"/>
        </w:rPr>
        <w:t xml:space="preserve">: </w:t>
      </w:r>
    </w:p>
    <w:p w:rsidR="0026595E" w:rsidRPr="0026595E" w:rsidRDefault="0026595E" w:rsidP="0026595E">
      <w:pPr>
        <w:pStyle w:val="ListParagraph"/>
        <w:numPr>
          <w:ilvl w:val="0"/>
          <w:numId w:val="16"/>
        </w:numPr>
        <w:spacing w:line="240" w:lineRule="auto"/>
        <w:rPr>
          <w:sz w:val="28"/>
          <w:szCs w:val="28"/>
        </w:rPr>
      </w:pPr>
      <w:r w:rsidRPr="0026595E">
        <w:rPr>
          <w:sz w:val="28"/>
          <w:szCs w:val="28"/>
        </w:rPr>
        <w:t xml:space="preserve">i privat regi </w:t>
      </w:r>
      <w:r w:rsidRPr="0026595E">
        <w:rPr>
          <w:i/>
          <w:iCs/>
          <w:sz w:val="28"/>
          <w:szCs w:val="28"/>
        </w:rPr>
        <w:t>(där avgifterna fastställs fritt av inrättningen i vinstsyfte, inget bidrag från offentliga medel)</w:t>
      </w:r>
    </w:p>
    <w:p w:rsidR="0026595E" w:rsidRPr="0026595E" w:rsidRDefault="0026595E" w:rsidP="0026595E">
      <w:pPr>
        <w:pStyle w:val="ListParagraph"/>
        <w:numPr>
          <w:ilvl w:val="0"/>
          <w:numId w:val="16"/>
        </w:numPr>
        <w:spacing w:line="240" w:lineRule="auto"/>
        <w:rPr>
          <w:sz w:val="28"/>
          <w:szCs w:val="28"/>
        </w:rPr>
      </w:pPr>
      <w:proofErr w:type="gramStart"/>
      <w:r w:rsidRPr="0026595E">
        <w:rPr>
          <w:sz w:val="28"/>
          <w:szCs w:val="28"/>
        </w:rPr>
        <w:t>i</w:t>
      </w:r>
      <w:proofErr w:type="gramEnd"/>
      <w:r w:rsidRPr="0026595E">
        <w:rPr>
          <w:sz w:val="28"/>
          <w:szCs w:val="28"/>
        </w:rPr>
        <w:t xml:space="preserve"> en blandform av dessa </w:t>
      </w:r>
      <w:r w:rsidRPr="0026595E">
        <w:rPr>
          <w:i/>
          <w:iCs/>
          <w:sz w:val="28"/>
          <w:szCs w:val="28"/>
        </w:rPr>
        <w:t>(privata vinstdrivande inrättningar som får direkt ekonomiskt stöd med offentliga medel, eller indirekt ekonomiskt stöd med offentliga medel, t.ex. familjer som erhåller servicecheckar)</w:t>
      </w:r>
      <w:r w:rsidRPr="0026595E">
        <w:rPr>
          <w:sz w:val="28"/>
          <w:szCs w:val="28"/>
        </w:rPr>
        <w:t xml:space="preserve">. </w:t>
      </w:r>
    </w:p>
    <w:p w:rsidR="0026595E" w:rsidRPr="0026595E" w:rsidRDefault="0026595E" w:rsidP="0026595E">
      <w:pPr>
        <w:pStyle w:val="ListParagraph"/>
        <w:numPr>
          <w:ilvl w:val="0"/>
          <w:numId w:val="15"/>
        </w:numPr>
        <w:spacing w:line="240" w:lineRule="auto"/>
        <w:ind w:left="284" w:hanging="284"/>
        <w:rPr>
          <w:rFonts w:eastAsia="Times New Roman"/>
          <w:sz w:val="28"/>
          <w:szCs w:val="28"/>
        </w:rPr>
      </w:pPr>
      <w:r w:rsidRPr="0026595E">
        <w:rPr>
          <w:sz w:val="28"/>
          <w:szCs w:val="28"/>
        </w:rPr>
        <w:t xml:space="preserve">Hur garanteras alla barn under tre år lika tillgång </w:t>
      </w:r>
      <w:proofErr w:type="gramStart"/>
      <w:r w:rsidRPr="0026595E">
        <w:rPr>
          <w:sz w:val="28"/>
          <w:szCs w:val="28"/>
        </w:rPr>
        <w:t>till</w:t>
      </w:r>
      <w:proofErr w:type="gramEnd"/>
      <w:r w:rsidRPr="0026595E">
        <w:rPr>
          <w:sz w:val="28"/>
          <w:szCs w:val="28"/>
        </w:rPr>
        <w:t xml:space="preserve"> förskoleverksamhet och barnomsorg </w:t>
      </w:r>
      <w:r w:rsidRPr="0026595E">
        <w:rPr>
          <w:i/>
          <w:iCs/>
          <w:sz w:val="28"/>
          <w:szCs w:val="28"/>
        </w:rPr>
        <w:t>(flera alternativ är möjliga)</w:t>
      </w:r>
      <w:r w:rsidRPr="0026595E">
        <w:rPr>
          <w:sz w:val="28"/>
          <w:szCs w:val="28"/>
        </w:rPr>
        <w:t xml:space="preserve">? </w:t>
      </w:r>
    </w:p>
    <w:p w:rsidR="0026595E" w:rsidRPr="0026595E" w:rsidRDefault="0026595E" w:rsidP="0026595E">
      <w:pPr>
        <w:numPr>
          <w:ilvl w:val="1"/>
          <w:numId w:val="14"/>
        </w:numPr>
        <w:spacing w:line="240" w:lineRule="auto"/>
        <w:ind w:left="1080"/>
        <w:rPr>
          <w:rFonts w:eastAsia="Times New Roman"/>
          <w:sz w:val="28"/>
          <w:szCs w:val="28"/>
        </w:rPr>
      </w:pPr>
      <w:r w:rsidRPr="0026595E">
        <w:rPr>
          <w:sz w:val="28"/>
          <w:szCs w:val="28"/>
        </w:rPr>
        <w:lastRenderedPageBreak/>
        <w:t xml:space="preserve">Progressiva avgifter </w:t>
      </w:r>
      <w:r w:rsidRPr="0026595E">
        <w:rPr>
          <w:i/>
          <w:iCs/>
          <w:sz w:val="28"/>
          <w:szCs w:val="28"/>
        </w:rPr>
        <w:t>(föräldrarna betalar enligt sina inkomster)</w:t>
      </w:r>
    </w:p>
    <w:p w:rsidR="0026595E" w:rsidRPr="0026595E" w:rsidRDefault="0026595E" w:rsidP="0026595E">
      <w:pPr>
        <w:numPr>
          <w:ilvl w:val="1"/>
          <w:numId w:val="14"/>
        </w:numPr>
        <w:spacing w:line="240" w:lineRule="auto"/>
        <w:ind w:left="1080"/>
        <w:rPr>
          <w:rFonts w:eastAsia="Times New Roman"/>
          <w:sz w:val="28"/>
          <w:szCs w:val="28"/>
        </w:rPr>
      </w:pPr>
      <w:r w:rsidRPr="0026595E">
        <w:rPr>
          <w:sz w:val="28"/>
          <w:szCs w:val="28"/>
        </w:rPr>
        <w:t xml:space="preserve">Inrättningar/tjänster som har etablerats i mindre gynnade områden </w:t>
      </w:r>
      <w:r w:rsidRPr="0026595E">
        <w:rPr>
          <w:i/>
          <w:iCs/>
          <w:sz w:val="28"/>
          <w:szCs w:val="28"/>
        </w:rPr>
        <w:t>(där hushåll med sämre förutsättningar finns)</w:t>
      </w:r>
    </w:p>
    <w:p w:rsidR="0026595E" w:rsidRPr="0026595E" w:rsidRDefault="0026595E" w:rsidP="0026595E">
      <w:pPr>
        <w:numPr>
          <w:ilvl w:val="1"/>
          <w:numId w:val="14"/>
        </w:numPr>
        <w:spacing w:line="240" w:lineRule="auto"/>
        <w:ind w:left="1080"/>
        <w:rPr>
          <w:rFonts w:eastAsia="Times New Roman"/>
          <w:sz w:val="28"/>
          <w:szCs w:val="28"/>
        </w:rPr>
      </w:pPr>
      <w:r w:rsidRPr="0026595E">
        <w:rPr>
          <w:sz w:val="28"/>
          <w:szCs w:val="28"/>
        </w:rPr>
        <w:t xml:space="preserve">Kostnadsfria tjänster </w:t>
      </w:r>
      <w:r w:rsidRPr="0026595E">
        <w:rPr>
          <w:i/>
          <w:iCs/>
          <w:sz w:val="28"/>
          <w:szCs w:val="28"/>
        </w:rPr>
        <w:t xml:space="preserve">(för familjer med sämre förutsättningar eller alla familjer under ett eller flera år) </w:t>
      </w:r>
    </w:p>
    <w:p w:rsidR="0026595E" w:rsidRPr="0026595E" w:rsidRDefault="0026595E" w:rsidP="0026595E">
      <w:pPr>
        <w:numPr>
          <w:ilvl w:val="1"/>
          <w:numId w:val="14"/>
        </w:numPr>
        <w:spacing w:line="240" w:lineRule="auto"/>
        <w:ind w:left="1080"/>
        <w:rPr>
          <w:rFonts w:eastAsia="Times New Roman"/>
          <w:sz w:val="28"/>
          <w:szCs w:val="28"/>
        </w:rPr>
      </w:pPr>
      <w:r w:rsidRPr="0026595E">
        <w:rPr>
          <w:sz w:val="28"/>
          <w:szCs w:val="28"/>
        </w:rPr>
        <w:t xml:space="preserve">Företräde för barn från mindre gynnade miljöer </w:t>
      </w:r>
      <w:r w:rsidRPr="0026595E">
        <w:rPr>
          <w:i/>
          <w:iCs/>
          <w:sz w:val="28"/>
          <w:szCs w:val="28"/>
        </w:rPr>
        <w:t>(kriterier för inskrivning som gynnar ensamstående föräldrar, arbetslösa eller arbetssökande föräldrar m.fl.)</w:t>
      </w:r>
    </w:p>
    <w:p w:rsidR="0026595E" w:rsidRPr="0026595E" w:rsidRDefault="0026595E" w:rsidP="0026595E">
      <w:pPr>
        <w:numPr>
          <w:ilvl w:val="1"/>
          <w:numId w:val="14"/>
        </w:numPr>
        <w:spacing w:line="240" w:lineRule="auto"/>
        <w:ind w:left="1080"/>
        <w:rPr>
          <w:rFonts w:eastAsia="Times New Roman"/>
          <w:sz w:val="28"/>
          <w:szCs w:val="28"/>
        </w:rPr>
      </w:pPr>
      <w:r w:rsidRPr="0026595E">
        <w:rPr>
          <w:sz w:val="28"/>
          <w:szCs w:val="28"/>
        </w:rPr>
        <w:t>Informationsinsatser riktade till föräldrar med sämre förutsättningar om vikten av förskoleverksamhet och barnomsorg</w:t>
      </w:r>
    </w:p>
    <w:p w:rsidR="0026595E" w:rsidRPr="0026595E" w:rsidRDefault="0026595E" w:rsidP="0026595E">
      <w:pPr>
        <w:numPr>
          <w:ilvl w:val="1"/>
          <w:numId w:val="14"/>
        </w:numPr>
        <w:spacing w:line="240" w:lineRule="auto"/>
        <w:ind w:left="1080"/>
        <w:rPr>
          <w:rFonts w:eastAsia="Times New Roman"/>
          <w:sz w:val="28"/>
          <w:szCs w:val="28"/>
        </w:rPr>
      </w:pPr>
      <w:r w:rsidRPr="0026595E">
        <w:rPr>
          <w:sz w:val="28"/>
          <w:szCs w:val="28"/>
        </w:rPr>
        <w:t xml:space="preserve">Annat </w:t>
      </w:r>
      <w:r w:rsidRPr="0026595E">
        <w:rPr>
          <w:i/>
          <w:iCs/>
          <w:sz w:val="28"/>
          <w:szCs w:val="28"/>
        </w:rPr>
        <w:t>(vad?)</w:t>
      </w:r>
    </w:p>
    <w:p w:rsidR="0026595E" w:rsidRPr="0026595E" w:rsidRDefault="0026595E" w:rsidP="0026595E">
      <w:pPr>
        <w:pStyle w:val="ListParagraph"/>
        <w:numPr>
          <w:ilvl w:val="0"/>
          <w:numId w:val="15"/>
        </w:numPr>
        <w:spacing w:line="240" w:lineRule="auto"/>
        <w:ind w:left="360"/>
        <w:rPr>
          <w:sz w:val="28"/>
          <w:szCs w:val="28"/>
        </w:rPr>
      </w:pPr>
      <w:r w:rsidRPr="0026595E">
        <w:rPr>
          <w:sz w:val="28"/>
          <w:szCs w:val="28"/>
        </w:rPr>
        <w:t xml:space="preserve">Vilken är den största utmaningen i ditt område när det gäller att garantera lika tillgång </w:t>
      </w:r>
      <w:proofErr w:type="gramStart"/>
      <w:r w:rsidRPr="0026595E">
        <w:rPr>
          <w:sz w:val="28"/>
          <w:szCs w:val="28"/>
        </w:rPr>
        <w:t>till</w:t>
      </w:r>
      <w:proofErr w:type="gramEnd"/>
      <w:r w:rsidRPr="0026595E">
        <w:rPr>
          <w:sz w:val="28"/>
          <w:szCs w:val="28"/>
        </w:rPr>
        <w:t xml:space="preserve"> förskoleverksamhet och barnomsorg för alla barn under tre år </w:t>
      </w:r>
      <w:r w:rsidRPr="0026595E">
        <w:rPr>
          <w:i/>
          <w:iCs/>
          <w:sz w:val="28"/>
          <w:szCs w:val="28"/>
        </w:rPr>
        <w:t>(flera alternativ är möjliga)</w:t>
      </w:r>
      <w:r w:rsidRPr="0026595E">
        <w:rPr>
          <w:sz w:val="28"/>
          <w:szCs w:val="28"/>
        </w:rPr>
        <w:t>?</w:t>
      </w:r>
    </w:p>
    <w:p w:rsidR="0026595E" w:rsidRPr="0026595E" w:rsidRDefault="0026595E" w:rsidP="0026595E">
      <w:pPr>
        <w:pStyle w:val="ListParagraph"/>
        <w:numPr>
          <w:ilvl w:val="1"/>
          <w:numId w:val="15"/>
        </w:numPr>
        <w:spacing w:line="240" w:lineRule="auto"/>
        <w:ind w:left="1134" w:hanging="425"/>
        <w:rPr>
          <w:rFonts w:eastAsia="Times New Roman"/>
          <w:sz w:val="28"/>
          <w:szCs w:val="28"/>
        </w:rPr>
      </w:pPr>
      <w:r w:rsidRPr="0026595E">
        <w:rPr>
          <w:sz w:val="28"/>
          <w:szCs w:val="28"/>
        </w:rPr>
        <w:t xml:space="preserve">Brist på lämplig finansiering </w:t>
      </w:r>
      <w:r w:rsidRPr="0026595E">
        <w:rPr>
          <w:i/>
          <w:iCs/>
          <w:sz w:val="28"/>
          <w:szCs w:val="28"/>
        </w:rPr>
        <w:t>(från egna medel och begränsade överföringar från staten, vilket hindrar att strukturer byggs och/eller leder till att familjernas ekonomiska bidrag minskas)</w:t>
      </w:r>
    </w:p>
    <w:p w:rsidR="0026595E" w:rsidRPr="0026595E" w:rsidRDefault="0026595E" w:rsidP="0026595E">
      <w:pPr>
        <w:numPr>
          <w:ilvl w:val="1"/>
          <w:numId w:val="15"/>
        </w:numPr>
        <w:spacing w:line="240" w:lineRule="auto"/>
        <w:ind w:left="1134" w:hanging="425"/>
        <w:rPr>
          <w:rFonts w:eastAsia="Times New Roman"/>
          <w:sz w:val="28"/>
          <w:szCs w:val="28"/>
        </w:rPr>
      </w:pPr>
      <w:r w:rsidRPr="0026595E">
        <w:rPr>
          <w:sz w:val="28"/>
          <w:szCs w:val="28"/>
        </w:rPr>
        <w:t xml:space="preserve">Kriterier avseende tillgång som avskräcker familjer med sämre förutsättningar </w:t>
      </w:r>
      <w:r w:rsidRPr="0026595E">
        <w:rPr>
          <w:i/>
          <w:iCs/>
          <w:sz w:val="28"/>
          <w:szCs w:val="28"/>
        </w:rPr>
        <w:t>(t.ex. platser som är reserverade för förvärvsarbetande föräldrar, språkbarriärer för föräldrar med invandrarbakgrund, avstånd)</w:t>
      </w:r>
      <w:r w:rsidRPr="0026595E">
        <w:rPr>
          <w:sz w:val="28"/>
          <w:szCs w:val="28"/>
        </w:rPr>
        <w:t xml:space="preserve"> </w:t>
      </w:r>
    </w:p>
    <w:p w:rsidR="0026595E" w:rsidRPr="0026595E" w:rsidRDefault="0026595E" w:rsidP="0026595E">
      <w:pPr>
        <w:numPr>
          <w:ilvl w:val="1"/>
          <w:numId w:val="15"/>
        </w:numPr>
        <w:spacing w:line="240" w:lineRule="auto"/>
        <w:ind w:left="1134" w:hanging="425"/>
        <w:rPr>
          <w:rFonts w:eastAsia="Times New Roman"/>
          <w:sz w:val="28"/>
          <w:szCs w:val="28"/>
        </w:rPr>
      </w:pPr>
      <w:r w:rsidRPr="0026595E">
        <w:rPr>
          <w:sz w:val="28"/>
          <w:szCs w:val="28"/>
        </w:rPr>
        <w:t>Bristande förståelse bland familjer med sämre förutsättningar om vikten av förskoleverksamhet och barnomsorg</w:t>
      </w:r>
    </w:p>
    <w:p w:rsidR="0026595E" w:rsidRPr="0026595E" w:rsidRDefault="0026595E" w:rsidP="0026595E">
      <w:pPr>
        <w:numPr>
          <w:ilvl w:val="1"/>
          <w:numId w:val="15"/>
        </w:numPr>
        <w:spacing w:line="240" w:lineRule="auto"/>
        <w:ind w:left="1134" w:hanging="425"/>
        <w:rPr>
          <w:rFonts w:eastAsia="Times New Roman"/>
          <w:sz w:val="28"/>
          <w:szCs w:val="28"/>
        </w:rPr>
      </w:pPr>
      <w:r w:rsidRPr="0026595E">
        <w:rPr>
          <w:sz w:val="28"/>
          <w:szCs w:val="28"/>
        </w:rPr>
        <w:t xml:space="preserve">Annat </w:t>
      </w:r>
      <w:r w:rsidRPr="0026595E">
        <w:rPr>
          <w:i/>
          <w:iCs/>
          <w:sz w:val="28"/>
          <w:szCs w:val="28"/>
        </w:rPr>
        <w:t>(vad?)</w:t>
      </w:r>
    </w:p>
    <w:p w:rsidR="0026595E" w:rsidRPr="0026595E" w:rsidRDefault="0026595E" w:rsidP="0026595E">
      <w:pPr>
        <w:rPr>
          <w:rFonts w:eastAsia="Times New Roman"/>
          <w:sz w:val="28"/>
          <w:szCs w:val="28"/>
        </w:rPr>
      </w:pPr>
    </w:p>
    <w:p w:rsidR="0026595E" w:rsidRPr="0026595E" w:rsidRDefault="0026595E" w:rsidP="0026595E">
      <w:pPr>
        <w:keepNext/>
        <w:rPr>
          <w:rFonts w:eastAsia="Times New Roman"/>
          <w:b/>
          <w:bCs/>
          <w:sz w:val="28"/>
          <w:szCs w:val="28"/>
        </w:rPr>
      </w:pPr>
      <w:r w:rsidRPr="0026595E">
        <w:rPr>
          <w:b/>
          <w:bCs/>
          <w:sz w:val="28"/>
          <w:szCs w:val="28"/>
        </w:rPr>
        <w:t xml:space="preserve">Effekter av covid-19 </w:t>
      </w:r>
    </w:p>
    <w:p w:rsidR="0026595E" w:rsidRPr="0026595E" w:rsidRDefault="0026595E" w:rsidP="0026595E">
      <w:pPr>
        <w:keepNext/>
        <w:rPr>
          <w:rFonts w:eastAsia="Times New Roman"/>
          <w:sz w:val="28"/>
          <w:szCs w:val="28"/>
        </w:rPr>
      </w:pPr>
    </w:p>
    <w:p w:rsidR="0026595E" w:rsidRPr="0026595E" w:rsidRDefault="0026595E" w:rsidP="0026595E">
      <w:pPr>
        <w:pStyle w:val="ListParagraph"/>
        <w:keepNext/>
        <w:numPr>
          <w:ilvl w:val="0"/>
          <w:numId w:val="15"/>
        </w:numPr>
        <w:spacing w:line="240" w:lineRule="auto"/>
        <w:ind w:left="426" w:hanging="426"/>
        <w:rPr>
          <w:rFonts w:eastAsia="Times New Roman"/>
          <w:sz w:val="28"/>
          <w:szCs w:val="28"/>
        </w:rPr>
      </w:pPr>
      <w:r w:rsidRPr="0026595E">
        <w:rPr>
          <w:sz w:val="28"/>
          <w:szCs w:val="28"/>
        </w:rPr>
        <w:t xml:space="preserve">Hur påverkar covid-19-krisen möjligheterna i ditt område att tillhandahålla förskoleverksamhet och barnomsorg för alla barn under tre år </w:t>
      </w:r>
      <w:r w:rsidRPr="0026595E">
        <w:rPr>
          <w:i/>
          <w:iCs/>
          <w:sz w:val="28"/>
          <w:szCs w:val="28"/>
        </w:rPr>
        <w:t>(flera alternativ är möjliga)</w:t>
      </w:r>
      <w:r w:rsidRPr="0026595E">
        <w:rPr>
          <w:sz w:val="28"/>
          <w:szCs w:val="28"/>
        </w:rPr>
        <w:t xml:space="preserve">? </w:t>
      </w:r>
    </w:p>
    <w:p w:rsidR="0026595E" w:rsidRPr="0026595E" w:rsidRDefault="0026595E" w:rsidP="0026595E">
      <w:pPr>
        <w:numPr>
          <w:ilvl w:val="0"/>
          <w:numId w:val="17"/>
        </w:numPr>
        <w:spacing w:line="240" w:lineRule="auto"/>
        <w:rPr>
          <w:rFonts w:eastAsia="Times New Roman"/>
          <w:sz w:val="28"/>
          <w:szCs w:val="28"/>
        </w:rPr>
      </w:pPr>
      <w:r w:rsidRPr="0026595E">
        <w:rPr>
          <w:sz w:val="28"/>
          <w:szCs w:val="28"/>
        </w:rPr>
        <w:t>Minskning/indragning av medel från staten och minskning av egna medel (lokala skatter)/minskning av tjänster och platser</w:t>
      </w:r>
    </w:p>
    <w:p w:rsidR="0026595E" w:rsidRPr="0026595E" w:rsidRDefault="0026595E" w:rsidP="0026595E">
      <w:pPr>
        <w:numPr>
          <w:ilvl w:val="0"/>
          <w:numId w:val="17"/>
        </w:numPr>
        <w:spacing w:line="240" w:lineRule="auto"/>
        <w:rPr>
          <w:rFonts w:eastAsia="Times New Roman"/>
          <w:sz w:val="28"/>
          <w:szCs w:val="28"/>
        </w:rPr>
      </w:pPr>
      <w:r w:rsidRPr="0026595E">
        <w:rPr>
          <w:sz w:val="28"/>
          <w:szCs w:val="28"/>
        </w:rPr>
        <w:t>Minskad efterfrågan på grund av hushållens ekonomiska svårigheter och den generella ökningen av arbetslösheten</w:t>
      </w:r>
    </w:p>
    <w:p w:rsidR="0026595E" w:rsidRPr="0026595E" w:rsidRDefault="0026595E" w:rsidP="0026595E">
      <w:pPr>
        <w:pStyle w:val="ListParagraph"/>
        <w:numPr>
          <w:ilvl w:val="0"/>
          <w:numId w:val="17"/>
        </w:numPr>
        <w:spacing w:line="240" w:lineRule="auto"/>
        <w:rPr>
          <w:rFonts w:eastAsia="Times New Roman"/>
          <w:sz w:val="28"/>
          <w:szCs w:val="28"/>
        </w:rPr>
      </w:pPr>
      <w:r w:rsidRPr="0026595E">
        <w:rPr>
          <w:sz w:val="28"/>
          <w:szCs w:val="28"/>
        </w:rPr>
        <w:t xml:space="preserve">Annat </w:t>
      </w:r>
      <w:r w:rsidRPr="0026595E">
        <w:rPr>
          <w:i/>
          <w:iCs/>
          <w:sz w:val="28"/>
          <w:szCs w:val="28"/>
        </w:rPr>
        <w:t>(vad?)</w:t>
      </w:r>
    </w:p>
    <w:p w:rsidR="0026595E" w:rsidRPr="0026595E" w:rsidRDefault="0026595E" w:rsidP="0026595E">
      <w:pPr>
        <w:pStyle w:val="ListParagraph"/>
        <w:numPr>
          <w:ilvl w:val="0"/>
          <w:numId w:val="15"/>
        </w:numPr>
        <w:spacing w:line="240" w:lineRule="auto"/>
        <w:ind w:left="426" w:hanging="426"/>
        <w:rPr>
          <w:rFonts w:eastAsia="Times New Roman"/>
          <w:sz w:val="28"/>
          <w:szCs w:val="28"/>
        </w:rPr>
      </w:pPr>
      <w:r w:rsidRPr="0026595E">
        <w:rPr>
          <w:sz w:val="28"/>
          <w:szCs w:val="28"/>
        </w:rPr>
        <w:t xml:space="preserve">Vilka lösningar planeras i ditt område för att upprätthålla/utöka förskoleverksamheten och barnomsorgen för alla barn under tre år som en </w:t>
      </w:r>
      <w:proofErr w:type="gramStart"/>
      <w:r w:rsidRPr="0026595E">
        <w:rPr>
          <w:sz w:val="28"/>
          <w:szCs w:val="28"/>
        </w:rPr>
        <w:t>del</w:t>
      </w:r>
      <w:proofErr w:type="gramEnd"/>
      <w:r w:rsidRPr="0026595E">
        <w:rPr>
          <w:sz w:val="28"/>
          <w:szCs w:val="28"/>
        </w:rPr>
        <w:t xml:space="preserve"> av återhämtningen?</w:t>
      </w:r>
    </w:p>
    <w:p w:rsidR="0026595E" w:rsidRPr="0026595E" w:rsidRDefault="0026595E" w:rsidP="0026595E">
      <w:pPr>
        <w:pStyle w:val="ListParagraph"/>
        <w:ind w:left="426"/>
        <w:rPr>
          <w:rFonts w:eastAsia="Times New Roman"/>
          <w:sz w:val="28"/>
          <w:szCs w:val="28"/>
        </w:rPr>
      </w:pPr>
      <w:r w:rsidRPr="0026595E">
        <w:rPr>
          <w:i/>
          <w:iCs/>
          <w:sz w:val="28"/>
          <w:szCs w:val="28"/>
        </w:rPr>
        <w:t>(</w:t>
      </w:r>
      <w:proofErr w:type="gramStart"/>
      <w:r w:rsidRPr="0026595E">
        <w:rPr>
          <w:i/>
          <w:iCs/>
          <w:sz w:val="28"/>
          <w:szCs w:val="28"/>
        </w:rPr>
        <w:t>vad</w:t>
      </w:r>
      <w:proofErr w:type="gramEnd"/>
      <w:r w:rsidRPr="0026595E">
        <w:rPr>
          <w:i/>
          <w:iCs/>
          <w:sz w:val="28"/>
          <w:szCs w:val="28"/>
        </w:rPr>
        <w:t>?)</w:t>
      </w:r>
    </w:p>
    <w:p w:rsidR="0026595E" w:rsidRPr="0026595E" w:rsidRDefault="0026595E" w:rsidP="0026595E">
      <w:pPr>
        <w:pStyle w:val="ListParagraph"/>
        <w:ind w:left="426"/>
        <w:rPr>
          <w:rFonts w:eastAsia="Times New Roman"/>
          <w:sz w:val="28"/>
          <w:szCs w:val="28"/>
        </w:rPr>
      </w:pPr>
    </w:p>
    <w:p w:rsidR="0026595E" w:rsidRPr="0026595E" w:rsidRDefault="0026595E" w:rsidP="0026595E">
      <w:pPr>
        <w:rPr>
          <w:rFonts w:eastAsia="Times New Roman"/>
          <w:b/>
          <w:bCs/>
          <w:sz w:val="28"/>
          <w:szCs w:val="28"/>
        </w:rPr>
      </w:pPr>
      <w:r w:rsidRPr="0026595E">
        <w:rPr>
          <w:b/>
          <w:bCs/>
          <w:sz w:val="28"/>
          <w:szCs w:val="28"/>
        </w:rPr>
        <w:lastRenderedPageBreak/>
        <w:t>Innovativa metoder</w:t>
      </w:r>
    </w:p>
    <w:p w:rsidR="0026595E" w:rsidRPr="0026595E" w:rsidRDefault="0026595E" w:rsidP="0026595E">
      <w:pPr>
        <w:rPr>
          <w:rFonts w:eastAsia="Times New Roman"/>
          <w:b/>
          <w:bCs/>
          <w:sz w:val="28"/>
          <w:szCs w:val="28"/>
        </w:rPr>
      </w:pPr>
    </w:p>
    <w:p w:rsidR="0026595E" w:rsidRPr="0026595E" w:rsidRDefault="0026595E" w:rsidP="0026595E">
      <w:pPr>
        <w:numPr>
          <w:ilvl w:val="0"/>
          <w:numId w:val="15"/>
        </w:numPr>
        <w:spacing w:line="240" w:lineRule="auto"/>
        <w:ind w:left="426" w:hanging="426"/>
        <w:rPr>
          <w:rFonts w:eastAsia="Times New Roman"/>
          <w:sz w:val="28"/>
          <w:szCs w:val="28"/>
        </w:rPr>
      </w:pPr>
      <w:r w:rsidRPr="0026595E">
        <w:rPr>
          <w:sz w:val="28"/>
          <w:szCs w:val="28"/>
        </w:rPr>
        <w:t xml:space="preserve">Har specifika innovativa metoder utvecklats i ditt område i följande avseenden: </w:t>
      </w:r>
    </w:p>
    <w:p w:rsidR="0026595E" w:rsidRPr="0026595E" w:rsidRDefault="0026595E" w:rsidP="0026595E">
      <w:pPr>
        <w:numPr>
          <w:ilvl w:val="0"/>
          <w:numId w:val="18"/>
        </w:numPr>
        <w:spacing w:line="240" w:lineRule="auto"/>
        <w:ind w:left="851" w:hanging="284"/>
        <w:rPr>
          <w:rFonts w:eastAsia="Times New Roman"/>
          <w:sz w:val="28"/>
          <w:szCs w:val="28"/>
        </w:rPr>
      </w:pPr>
      <w:proofErr w:type="gramStart"/>
      <w:r w:rsidRPr="0026595E">
        <w:rPr>
          <w:sz w:val="28"/>
          <w:szCs w:val="28"/>
        </w:rPr>
        <w:t>För att se till att barn från minoritetsgrupper och/eller familjer med lägre socioekonomisk status fullt ut kan dra nytta av förskoleverksamhet och barnomsorg genom att föräldrarna involveras i barnens utbildning, medverkan från samhällsorganisationer (icke-statliga organisationer), utbildning och rättigheter för personalen i förskolor och inom barnomsorgen, inkluderande pedagogiska program/metoder som bejakar mångfald, samarbete och solidaritet, koppling av förskoleverksamheten och barnomsorgen till andra sociala tjänster/socialt skydd som riktar sig till familjer, t.ex.</w:t>
      </w:r>
      <w:proofErr w:type="gramEnd"/>
      <w:r w:rsidRPr="0026595E">
        <w:rPr>
          <w:sz w:val="28"/>
          <w:szCs w:val="28"/>
        </w:rPr>
        <w:t xml:space="preserve"> </w:t>
      </w:r>
      <w:proofErr w:type="gramStart"/>
      <w:r w:rsidRPr="0026595E">
        <w:rPr>
          <w:sz w:val="28"/>
          <w:szCs w:val="28"/>
        </w:rPr>
        <w:t>inkomststöd</w:t>
      </w:r>
      <w:proofErr w:type="gramEnd"/>
      <w:r w:rsidRPr="0026595E">
        <w:rPr>
          <w:sz w:val="28"/>
          <w:szCs w:val="28"/>
        </w:rPr>
        <w:t xml:space="preserve">, aktiva arbetsmarknadsprogram, boende. </w:t>
      </w:r>
    </w:p>
    <w:p w:rsidR="0026595E" w:rsidRPr="0026595E" w:rsidRDefault="0026595E" w:rsidP="0026595E">
      <w:pPr>
        <w:numPr>
          <w:ilvl w:val="0"/>
          <w:numId w:val="18"/>
        </w:numPr>
        <w:spacing w:line="240" w:lineRule="auto"/>
        <w:ind w:left="851" w:hanging="284"/>
        <w:rPr>
          <w:rFonts w:eastAsia="Times New Roman"/>
          <w:sz w:val="28"/>
          <w:szCs w:val="28"/>
        </w:rPr>
      </w:pPr>
      <w:r w:rsidRPr="0026595E">
        <w:rPr>
          <w:sz w:val="28"/>
          <w:szCs w:val="28"/>
        </w:rPr>
        <w:t xml:space="preserve">Hållbarhet: bygga miljövänliga bostäder, använda återvunnet material för inlärning, ekologiska och lokalt producerade livsmedel, miljöupplysning osv. </w:t>
      </w:r>
    </w:p>
    <w:p w:rsidR="0026595E" w:rsidRPr="0026595E" w:rsidRDefault="0026595E" w:rsidP="0026595E">
      <w:pPr>
        <w:numPr>
          <w:ilvl w:val="0"/>
          <w:numId w:val="18"/>
        </w:numPr>
        <w:spacing w:line="240" w:lineRule="auto"/>
        <w:ind w:left="851" w:hanging="284"/>
        <w:rPr>
          <w:rFonts w:eastAsia="Times New Roman"/>
          <w:sz w:val="28"/>
          <w:szCs w:val="28"/>
        </w:rPr>
      </w:pPr>
      <w:r w:rsidRPr="0026595E">
        <w:rPr>
          <w:sz w:val="28"/>
          <w:szCs w:val="28"/>
        </w:rPr>
        <w:t xml:space="preserve">Digitalisering: använda </w:t>
      </w:r>
      <w:proofErr w:type="gramStart"/>
      <w:r w:rsidRPr="0026595E">
        <w:rPr>
          <w:sz w:val="28"/>
          <w:szCs w:val="28"/>
        </w:rPr>
        <w:t>ny</w:t>
      </w:r>
      <w:proofErr w:type="gramEnd"/>
      <w:r w:rsidRPr="0026595E">
        <w:rPr>
          <w:sz w:val="28"/>
          <w:szCs w:val="28"/>
        </w:rPr>
        <w:t xml:space="preserve"> teknik för barns inlärning och utveckling och i lärarnas arbete, utbilda personal/anställda, använda digitala verktyg för att kommunicera med föräldrarna, digitalisera infrastrukturer osv.</w:t>
      </w:r>
    </w:p>
    <w:p w:rsidR="0026595E" w:rsidRPr="0026595E" w:rsidRDefault="0026595E" w:rsidP="0026595E">
      <w:pPr>
        <w:ind w:left="426"/>
        <w:rPr>
          <w:rFonts w:eastAsia="Times New Roman"/>
          <w:i/>
          <w:iCs/>
          <w:sz w:val="28"/>
          <w:szCs w:val="28"/>
        </w:rPr>
      </w:pPr>
      <w:r w:rsidRPr="0026595E">
        <w:rPr>
          <w:i/>
          <w:iCs/>
          <w:sz w:val="28"/>
          <w:szCs w:val="28"/>
        </w:rPr>
        <w:t>(Beskriv de områden inom vilka metoder har utvecklats)</w:t>
      </w:r>
    </w:p>
    <w:p w:rsidR="0026595E" w:rsidRPr="0026595E" w:rsidRDefault="0026595E" w:rsidP="0026595E">
      <w:pPr>
        <w:ind w:left="426"/>
        <w:rPr>
          <w:rFonts w:eastAsia="Times New Roman"/>
          <w:i/>
          <w:iCs/>
          <w:sz w:val="28"/>
          <w:szCs w:val="28"/>
        </w:rPr>
      </w:pPr>
    </w:p>
    <w:p w:rsidR="0026595E" w:rsidRPr="0026595E" w:rsidRDefault="0026595E" w:rsidP="0026595E">
      <w:pPr>
        <w:keepNext/>
        <w:rPr>
          <w:rFonts w:eastAsia="Times New Roman"/>
          <w:b/>
          <w:bCs/>
          <w:sz w:val="28"/>
          <w:szCs w:val="28"/>
        </w:rPr>
      </w:pPr>
      <w:r w:rsidRPr="0026595E">
        <w:rPr>
          <w:b/>
          <w:bCs/>
          <w:sz w:val="28"/>
          <w:szCs w:val="28"/>
        </w:rPr>
        <w:t>EU</w:t>
      </w:r>
      <w:proofErr w:type="gramStart"/>
      <w:r w:rsidRPr="0026595E">
        <w:rPr>
          <w:b/>
          <w:bCs/>
          <w:sz w:val="28"/>
          <w:szCs w:val="28"/>
        </w:rPr>
        <w:t>:s</w:t>
      </w:r>
      <w:proofErr w:type="gramEnd"/>
      <w:r w:rsidRPr="0026595E">
        <w:rPr>
          <w:b/>
          <w:bCs/>
          <w:sz w:val="28"/>
          <w:szCs w:val="28"/>
        </w:rPr>
        <w:t xml:space="preserve"> roll</w:t>
      </w:r>
    </w:p>
    <w:p w:rsidR="0026595E" w:rsidRPr="0026595E" w:rsidRDefault="0026595E" w:rsidP="0026595E">
      <w:pPr>
        <w:keepNext/>
        <w:rPr>
          <w:rFonts w:eastAsia="Times New Roman"/>
          <w:b/>
          <w:bCs/>
          <w:sz w:val="28"/>
          <w:szCs w:val="28"/>
        </w:rPr>
      </w:pPr>
    </w:p>
    <w:p w:rsidR="0026595E" w:rsidRPr="0026595E" w:rsidRDefault="0026595E" w:rsidP="0026595E">
      <w:pPr>
        <w:keepNext/>
        <w:numPr>
          <w:ilvl w:val="0"/>
          <w:numId w:val="15"/>
        </w:numPr>
        <w:spacing w:line="240" w:lineRule="auto"/>
        <w:ind w:left="426" w:hanging="426"/>
        <w:rPr>
          <w:rFonts w:eastAsia="Times New Roman"/>
          <w:sz w:val="28"/>
          <w:szCs w:val="28"/>
        </w:rPr>
      </w:pPr>
      <w:r w:rsidRPr="0026595E">
        <w:rPr>
          <w:sz w:val="28"/>
          <w:szCs w:val="28"/>
        </w:rPr>
        <w:t xml:space="preserve">Har Europeiska unionen gett bidrag/stöd </w:t>
      </w:r>
      <w:proofErr w:type="gramStart"/>
      <w:r w:rsidRPr="0026595E">
        <w:rPr>
          <w:sz w:val="28"/>
          <w:szCs w:val="28"/>
        </w:rPr>
        <w:t>till</w:t>
      </w:r>
      <w:proofErr w:type="gramEnd"/>
      <w:r w:rsidRPr="0026595E">
        <w:rPr>
          <w:sz w:val="28"/>
          <w:szCs w:val="28"/>
        </w:rPr>
        <w:t xml:space="preserve"> era insatser för att säkerställa lika tillgång till förskoleverksamhet och barnomsorg för alla barn under tre år och/eller för att utveckla och genomföra innovativa metoder för inkludering, hållbarhet och digitalisering?</w:t>
      </w:r>
    </w:p>
    <w:p w:rsidR="0026595E" w:rsidRPr="0026595E" w:rsidRDefault="0026595E" w:rsidP="0026595E">
      <w:pPr>
        <w:ind w:left="426"/>
        <w:rPr>
          <w:rFonts w:eastAsia="Times New Roman"/>
          <w:sz w:val="28"/>
          <w:szCs w:val="28"/>
        </w:rPr>
      </w:pPr>
      <w:r w:rsidRPr="0026595E">
        <w:rPr>
          <w:i/>
          <w:iCs/>
          <w:sz w:val="28"/>
          <w:szCs w:val="28"/>
        </w:rPr>
        <w:t>(</w:t>
      </w:r>
      <w:proofErr w:type="gramStart"/>
      <w:r w:rsidRPr="0026595E">
        <w:rPr>
          <w:i/>
          <w:iCs/>
          <w:sz w:val="28"/>
          <w:szCs w:val="28"/>
        </w:rPr>
        <w:t>vad</w:t>
      </w:r>
      <w:proofErr w:type="gramEnd"/>
      <w:r w:rsidRPr="0026595E">
        <w:rPr>
          <w:i/>
          <w:iCs/>
          <w:sz w:val="28"/>
          <w:szCs w:val="28"/>
        </w:rPr>
        <w:t>?)</w:t>
      </w:r>
    </w:p>
    <w:p w:rsidR="0026595E" w:rsidRPr="0026595E" w:rsidRDefault="0026595E" w:rsidP="0026595E">
      <w:pPr>
        <w:numPr>
          <w:ilvl w:val="0"/>
          <w:numId w:val="15"/>
        </w:numPr>
        <w:spacing w:line="240" w:lineRule="auto"/>
        <w:ind w:left="426" w:hanging="426"/>
        <w:rPr>
          <w:rFonts w:eastAsia="Times New Roman"/>
          <w:sz w:val="28"/>
          <w:szCs w:val="28"/>
        </w:rPr>
      </w:pPr>
      <w:r w:rsidRPr="0026595E">
        <w:rPr>
          <w:sz w:val="28"/>
          <w:szCs w:val="28"/>
        </w:rPr>
        <w:t xml:space="preserve">Hur </w:t>
      </w:r>
      <w:proofErr w:type="gramStart"/>
      <w:r w:rsidRPr="0026595E">
        <w:rPr>
          <w:sz w:val="28"/>
          <w:szCs w:val="28"/>
        </w:rPr>
        <w:t>kan</w:t>
      </w:r>
      <w:proofErr w:type="gramEnd"/>
      <w:r w:rsidRPr="0026595E">
        <w:rPr>
          <w:sz w:val="28"/>
          <w:szCs w:val="28"/>
        </w:rPr>
        <w:t xml:space="preserve"> Europeiska unionen i framtiden bidra till era insatser för att säkerställa lika tillgång till förskoleverksamhet och barnomsorg för alla barn under tre år samt till innovationer för inkludering, hållbarhet och digitalisering </w:t>
      </w:r>
      <w:r w:rsidRPr="0026595E">
        <w:rPr>
          <w:i/>
          <w:iCs/>
          <w:sz w:val="28"/>
          <w:szCs w:val="28"/>
        </w:rPr>
        <w:t>(flera alternativ är möjliga)</w:t>
      </w:r>
      <w:r w:rsidRPr="0026595E">
        <w:rPr>
          <w:sz w:val="28"/>
          <w:szCs w:val="28"/>
        </w:rPr>
        <w:t xml:space="preserve">? </w:t>
      </w:r>
    </w:p>
    <w:p w:rsidR="0026595E" w:rsidRPr="0026595E" w:rsidRDefault="0026595E" w:rsidP="0026595E">
      <w:pPr>
        <w:numPr>
          <w:ilvl w:val="0"/>
          <w:numId w:val="19"/>
        </w:numPr>
        <w:spacing w:line="240" w:lineRule="auto"/>
        <w:ind w:left="993" w:hanging="426"/>
        <w:rPr>
          <w:rFonts w:eastAsia="Times New Roman"/>
          <w:sz w:val="28"/>
          <w:szCs w:val="28"/>
        </w:rPr>
      </w:pPr>
      <w:r w:rsidRPr="0026595E">
        <w:rPr>
          <w:sz w:val="28"/>
          <w:szCs w:val="28"/>
        </w:rPr>
        <w:t xml:space="preserve">Avsätta EU-medel för att stödja lokala myndigheter när det gäller att säkerställa lika tillgång till högkvalitativ, inkluderande och hållbar förskoleverksamhet och barnomsorg </w:t>
      </w:r>
    </w:p>
    <w:p w:rsidR="0026595E" w:rsidRPr="0026595E" w:rsidRDefault="0026595E" w:rsidP="0026595E">
      <w:pPr>
        <w:numPr>
          <w:ilvl w:val="0"/>
          <w:numId w:val="19"/>
        </w:numPr>
        <w:spacing w:line="240" w:lineRule="auto"/>
        <w:ind w:left="993" w:hanging="426"/>
        <w:rPr>
          <w:rFonts w:eastAsia="Times New Roman"/>
          <w:sz w:val="28"/>
          <w:szCs w:val="28"/>
        </w:rPr>
      </w:pPr>
      <w:r w:rsidRPr="0026595E">
        <w:rPr>
          <w:sz w:val="28"/>
          <w:szCs w:val="28"/>
        </w:rPr>
        <w:t>Ge vägledning/tekniskt stöd om hur man tar fram metoder</w:t>
      </w:r>
    </w:p>
    <w:p w:rsidR="0026595E" w:rsidRPr="0026595E" w:rsidRDefault="0026595E" w:rsidP="0026595E">
      <w:pPr>
        <w:numPr>
          <w:ilvl w:val="0"/>
          <w:numId w:val="19"/>
        </w:numPr>
        <w:spacing w:line="240" w:lineRule="auto"/>
        <w:ind w:left="993" w:hanging="426"/>
        <w:rPr>
          <w:rFonts w:eastAsia="Times New Roman"/>
          <w:sz w:val="28"/>
          <w:szCs w:val="28"/>
        </w:rPr>
      </w:pPr>
      <w:r w:rsidRPr="0026595E">
        <w:rPr>
          <w:sz w:val="28"/>
          <w:szCs w:val="28"/>
        </w:rPr>
        <w:t xml:space="preserve">Begära att de nationella regeringarna tillsammans med lokala myndigheter gemensamt planerar åtgärder som ska finansieras/reformer som ska genomföras med hjälp av </w:t>
      </w:r>
      <w:r w:rsidRPr="0026595E">
        <w:rPr>
          <w:sz w:val="28"/>
          <w:szCs w:val="28"/>
        </w:rPr>
        <w:lastRenderedPageBreak/>
        <w:t>europeiska finansiella instrument (t.ex. Next Generation EU, barngarantin) för att kunna tillhandahålla fler rättvisa, inkluderande och hållbara tjänster inom förskoleverksamhet och barnomsorg</w:t>
      </w:r>
    </w:p>
    <w:p w:rsidR="0026595E" w:rsidRPr="0026595E" w:rsidRDefault="0026595E" w:rsidP="0026595E">
      <w:pPr>
        <w:numPr>
          <w:ilvl w:val="0"/>
          <w:numId w:val="19"/>
        </w:numPr>
        <w:spacing w:line="240" w:lineRule="auto"/>
        <w:ind w:left="993" w:hanging="426"/>
        <w:rPr>
          <w:rFonts w:eastAsia="Times New Roman"/>
          <w:sz w:val="28"/>
          <w:szCs w:val="28"/>
        </w:rPr>
      </w:pPr>
      <w:r w:rsidRPr="0026595E">
        <w:rPr>
          <w:sz w:val="28"/>
          <w:szCs w:val="28"/>
        </w:rPr>
        <w:t xml:space="preserve">Se över EU:s planeringstermin för att säkerställa att de särskilda utmaningar som lokala och regionala myndigheter står inför beaktas </w:t>
      </w:r>
      <w:r w:rsidRPr="0026595E">
        <w:rPr>
          <w:i/>
          <w:iCs/>
          <w:sz w:val="28"/>
          <w:szCs w:val="28"/>
        </w:rPr>
        <w:t>(t.ex. se över indikatorer för att integrera mer specifika uppgifter från lokal nivå, direkta samråd med lokala myndigheter)</w:t>
      </w:r>
    </w:p>
    <w:p w:rsidR="0026595E" w:rsidRPr="0026595E" w:rsidRDefault="0026595E" w:rsidP="0026595E">
      <w:pPr>
        <w:numPr>
          <w:ilvl w:val="0"/>
          <w:numId w:val="19"/>
        </w:numPr>
        <w:spacing w:line="240" w:lineRule="auto"/>
        <w:ind w:left="993" w:hanging="426"/>
        <w:rPr>
          <w:rFonts w:eastAsia="Times New Roman"/>
          <w:sz w:val="28"/>
          <w:szCs w:val="28"/>
        </w:rPr>
      </w:pPr>
      <w:r w:rsidRPr="0026595E">
        <w:rPr>
          <w:sz w:val="28"/>
          <w:szCs w:val="28"/>
        </w:rPr>
        <w:t>Anordna utbyten med andra städer/regioner/länder/universitet</w:t>
      </w:r>
    </w:p>
    <w:p w:rsidR="0026595E" w:rsidRPr="0026595E" w:rsidRDefault="0026595E" w:rsidP="0026595E">
      <w:pPr>
        <w:numPr>
          <w:ilvl w:val="0"/>
          <w:numId w:val="19"/>
        </w:numPr>
        <w:spacing w:line="240" w:lineRule="auto"/>
        <w:ind w:left="993" w:hanging="426"/>
        <w:rPr>
          <w:rFonts w:eastAsia="Times New Roman"/>
          <w:sz w:val="28"/>
          <w:szCs w:val="28"/>
        </w:rPr>
      </w:pPr>
      <w:r w:rsidRPr="0026595E">
        <w:rPr>
          <w:sz w:val="28"/>
          <w:szCs w:val="28"/>
        </w:rPr>
        <w:t xml:space="preserve">Annat </w:t>
      </w:r>
      <w:r w:rsidRPr="0026595E">
        <w:rPr>
          <w:i/>
          <w:iCs/>
          <w:sz w:val="28"/>
          <w:szCs w:val="28"/>
        </w:rPr>
        <w:t>(vad?)</w:t>
      </w:r>
    </w:p>
    <w:p w:rsidR="0026595E" w:rsidRPr="00D425E4" w:rsidRDefault="0026595E" w:rsidP="0026595E">
      <w:pPr>
        <w:ind w:left="993"/>
        <w:rPr>
          <w:rFonts w:asciiTheme="minorHAnsi" w:eastAsia="Times New Roman" w:hAnsiTheme="minorHAnsi" w:cstheme="minorHAnsi"/>
        </w:rPr>
      </w:pPr>
    </w:p>
    <w:p w:rsidR="000E5209" w:rsidRDefault="000E5209" w:rsidP="0026595E"/>
    <w:sectPr w:rsidR="000E5209">
      <w:footerReference w:type="default" r:id="rId10"/>
      <w:headerReference w:type="first" r:id="rId11"/>
      <w:footerReference w:type="first" r:id="rId12"/>
      <w:pgSz w:w="11906" w:h="16838"/>
      <w:pgMar w:top="1418" w:right="1418" w:bottom="1134" w:left="1701" w:header="851"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D3" w:rsidRDefault="00975479">
      <w:pPr>
        <w:spacing w:line="240" w:lineRule="auto"/>
      </w:pPr>
      <w:r>
        <w:separator/>
      </w:r>
    </w:p>
  </w:endnote>
  <w:endnote w:type="continuationSeparator" w:id="0">
    <w:p w:rsidR="008126D3" w:rsidRDefault="00975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975479">
    <w:pPr>
      <w:pBdr>
        <w:top w:val="nil"/>
        <w:left w:val="nil"/>
        <w:bottom w:val="nil"/>
        <w:right w:val="nil"/>
        <w:between w:val="nil"/>
      </w:pBdr>
      <w:tabs>
        <w:tab w:val="right" w:pos="8789"/>
      </w:tabs>
      <w:spacing w:line="240" w:lineRule="auto"/>
      <w:rPr>
        <w:color w:val="000000"/>
      </w:rPr>
    </w:pPr>
    <w:r>
      <w:rPr>
        <w:noProof/>
        <w:color w:val="000000"/>
        <w:lang w:bidi="ar-SA"/>
      </w:rPr>
      <w:drawing>
        <wp:inline distT="0" distB="0" distL="0" distR="0">
          <wp:extent cx="583304" cy="190800"/>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3304" cy="190800"/>
                  </a:xfrm>
                  <a:prstGeom prst="rect">
                    <a:avLst/>
                  </a:prstGeom>
                  <a:ln/>
                </pic:spPr>
              </pic:pic>
            </a:graphicData>
          </a:graphic>
        </wp:inline>
      </w:drawing>
    </w:r>
    <w:r>
      <w:rPr>
        <w:color w:val="000000"/>
      </w:rPr>
      <w:tab/>
    </w:r>
    <w:r>
      <w:rPr>
        <w:color w:val="000000"/>
      </w:rPr>
      <w:fldChar w:fldCharType="begin"/>
    </w:r>
    <w:r>
      <w:rPr>
        <w:color w:val="000000"/>
      </w:rPr>
      <w:instrText>PAGE</w:instrText>
    </w:r>
    <w:r>
      <w:rPr>
        <w:color w:val="000000"/>
      </w:rPr>
      <w:fldChar w:fldCharType="separate"/>
    </w:r>
    <w:r w:rsidR="0026595E">
      <w:rPr>
        <w:noProof/>
        <w:color w:val="000000"/>
      </w:rPr>
      <w:t>6</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0E5209">
    <w:pPr>
      <w:widowControl w:val="0"/>
      <w:pBdr>
        <w:top w:val="nil"/>
        <w:left w:val="nil"/>
        <w:bottom w:val="nil"/>
        <w:right w:val="nil"/>
        <w:between w:val="nil"/>
      </w:pBdr>
      <w:spacing w:line="276" w:lineRule="auto"/>
      <w:rPr>
        <w:color w:val="000000"/>
      </w:rPr>
    </w:pPr>
  </w:p>
  <w:tbl>
    <w:tblPr>
      <w:tblStyle w:val="ac"/>
      <w:tblW w:w="8787" w:type="dxa"/>
      <w:tblLayout w:type="fixed"/>
      <w:tblLook w:val="0400" w:firstRow="0" w:lastRow="0" w:firstColumn="0" w:lastColumn="0" w:noHBand="0" w:noVBand="1"/>
    </w:tblPr>
    <w:tblGrid>
      <w:gridCol w:w="3700"/>
      <w:gridCol w:w="2121"/>
      <w:gridCol w:w="2966"/>
    </w:tblGrid>
    <w:tr w:rsidR="000E5209">
      <w:tc>
        <w:tcPr>
          <w:tcW w:w="3700" w:type="dxa"/>
          <w:tcBorders>
            <w:right w:val="single" w:sz="6" w:space="0" w:color="ED1C24"/>
          </w:tcBorders>
          <w:shd w:val="clear" w:color="auto" w:fill="auto"/>
          <w:vAlign w:val="center"/>
        </w:tcPr>
        <w:p w:rsidR="000E5209" w:rsidRDefault="00975479">
          <w:pPr>
            <w:pBdr>
              <w:top w:val="nil"/>
              <w:left w:val="nil"/>
              <w:bottom w:val="nil"/>
              <w:right w:val="nil"/>
              <w:between w:val="nil"/>
            </w:pBdr>
            <w:rPr>
              <w:color w:val="000000"/>
              <w:sz w:val="14"/>
              <w:szCs w:val="14"/>
            </w:rPr>
          </w:pPr>
          <w:r>
            <w:rPr>
              <w:color w:val="000000"/>
              <w:sz w:val="14"/>
              <w:szCs w:val="14"/>
            </w:rPr>
            <w:t>PES Group in the European Committee of the Regions</w:t>
          </w:r>
        </w:p>
        <w:p w:rsidR="000E5209" w:rsidRDefault="00975479">
          <w:pPr>
            <w:pBdr>
              <w:top w:val="nil"/>
              <w:left w:val="nil"/>
              <w:bottom w:val="nil"/>
              <w:right w:val="nil"/>
              <w:between w:val="nil"/>
            </w:pBdr>
            <w:rPr>
              <w:color w:val="000000"/>
              <w:sz w:val="14"/>
              <w:szCs w:val="14"/>
            </w:rPr>
          </w:pPr>
          <w:r>
            <w:rPr>
              <w:color w:val="000000"/>
              <w:sz w:val="14"/>
              <w:szCs w:val="14"/>
            </w:rPr>
            <w:t>Rue Belliard 101, 1040 Brussels</w:t>
          </w:r>
        </w:p>
      </w:tc>
      <w:tc>
        <w:tcPr>
          <w:tcW w:w="2121" w:type="dxa"/>
          <w:tcBorders>
            <w:left w:val="single" w:sz="6" w:space="0" w:color="ED1C24"/>
          </w:tcBorders>
          <w:shd w:val="clear" w:color="auto" w:fill="auto"/>
          <w:vAlign w:val="center"/>
        </w:tcPr>
        <w:p w:rsidR="000E5209" w:rsidRDefault="000E5209">
          <w:pPr>
            <w:pBdr>
              <w:top w:val="nil"/>
              <w:left w:val="nil"/>
              <w:bottom w:val="nil"/>
              <w:right w:val="nil"/>
              <w:between w:val="nil"/>
            </w:pBdr>
            <w:tabs>
              <w:tab w:val="right" w:pos="8789"/>
            </w:tabs>
            <w:spacing w:line="240" w:lineRule="auto"/>
            <w:jc w:val="right"/>
            <w:rPr>
              <w:color w:val="000000"/>
            </w:rPr>
          </w:pPr>
        </w:p>
      </w:tc>
      <w:tc>
        <w:tcPr>
          <w:tcW w:w="2966" w:type="dxa"/>
          <w:shd w:val="clear" w:color="auto" w:fill="auto"/>
          <w:vAlign w:val="center"/>
        </w:tcPr>
        <w:p w:rsidR="000E5209" w:rsidRDefault="00975479">
          <w:pPr>
            <w:pBdr>
              <w:top w:val="nil"/>
              <w:left w:val="nil"/>
              <w:bottom w:val="nil"/>
              <w:right w:val="nil"/>
              <w:between w:val="nil"/>
            </w:pBdr>
            <w:tabs>
              <w:tab w:val="right" w:pos="8789"/>
            </w:tabs>
            <w:spacing w:line="240" w:lineRule="auto"/>
            <w:jc w:val="right"/>
            <w:rPr>
              <w:color w:val="000000"/>
              <w:sz w:val="36"/>
              <w:szCs w:val="36"/>
              <w:vertAlign w:val="superscript"/>
            </w:rPr>
          </w:pPr>
          <w:r>
            <w:rPr>
              <w:noProof/>
              <w:color w:val="000000"/>
              <w:sz w:val="36"/>
              <w:szCs w:val="36"/>
              <w:vertAlign w:val="superscript"/>
              <w:lang w:bidi="ar-SA"/>
            </w:rPr>
            <w:drawing>
              <wp:inline distT="0" distB="0" distL="0" distR="0">
                <wp:extent cx="1229798" cy="108000"/>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29798" cy="108000"/>
                        </a:xfrm>
                        <a:prstGeom prst="rect">
                          <a:avLst/>
                        </a:prstGeom>
                        <a:ln/>
                      </pic:spPr>
                    </pic:pic>
                  </a:graphicData>
                </a:graphic>
              </wp:inline>
            </w:drawing>
          </w:r>
          <w:r>
            <w:rPr>
              <w:color w:val="000000"/>
              <w:sz w:val="36"/>
              <w:szCs w:val="36"/>
              <w:vertAlign w:val="superscript"/>
            </w:rPr>
            <w:t xml:space="preserve">  </w:t>
          </w:r>
        </w:p>
      </w:tc>
    </w:tr>
  </w:tbl>
  <w:p w:rsidR="000E5209" w:rsidRDefault="000E5209">
    <w:pPr>
      <w:pBdr>
        <w:top w:val="nil"/>
        <w:left w:val="nil"/>
        <w:bottom w:val="nil"/>
        <w:right w:val="nil"/>
        <w:between w:val="nil"/>
      </w:pBdr>
      <w:tabs>
        <w:tab w:val="right" w:pos="8789"/>
      </w:tabs>
      <w:spacing w:line="240"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D3" w:rsidRDefault="00975479">
      <w:pPr>
        <w:spacing w:line="240" w:lineRule="auto"/>
      </w:pPr>
      <w:r>
        <w:separator/>
      </w:r>
    </w:p>
  </w:footnote>
  <w:footnote w:type="continuationSeparator" w:id="0">
    <w:p w:rsidR="008126D3" w:rsidRDefault="009754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09" w:rsidRDefault="000E5209">
    <w:pPr>
      <w:widowControl w:val="0"/>
      <w:pBdr>
        <w:top w:val="nil"/>
        <w:left w:val="nil"/>
        <w:bottom w:val="nil"/>
        <w:right w:val="nil"/>
        <w:between w:val="nil"/>
      </w:pBdr>
      <w:spacing w:line="276" w:lineRule="auto"/>
      <w:rPr>
        <w:color w:val="000000"/>
      </w:rPr>
    </w:pPr>
  </w:p>
  <w:tbl>
    <w:tblPr>
      <w:tblStyle w:val="ab"/>
      <w:tblW w:w="8787" w:type="dxa"/>
      <w:tblLayout w:type="fixed"/>
      <w:tblLook w:val="0400" w:firstRow="0" w:lastRow="0" w:firstColumn="0" w:lastColumn="0" w:noHBand="0" w:noVBand="1"/>
    </w:tblPr>
    <w:tblGrid>
      <w:gridCol w:w="4393"/>
      <w:gridCol w:w="4394"/>
    </w:tblGrid>
    <w:tr w:rsidR="000E5209">
      <w:tc>
        <w:tcPr>
          <w:tcW w:w="4393" w:type="dxa"/>
          <w:shd w:val="clear" w:color="auto" w:fill="auto"/>
          <w:vAlign w:val="center"/>
        </w:tcPr>
        <w:p w:rsidR="000E5209" w:rsidRDefault="00975479">
          <w:pPr>
            <w:pBdr>
              <w:top w:val="nil"/>
              <w:left w:val="nil"/>
              <w:bottom w:val="nil"/>
              <w:right w:val="nil"/>
              <w:between w:val="nil"/>
            </w:pBdr>
            <w:tabs>
              <w:tab w:val="center" w:pos="4513"/>
              <w:tab w:val="right" w:pos="9026"/>
            </w:tabs>
            <w:spacing w:line="240" w:lineRule="auto"/>
            <w:rPr>
              <w:color w:val="000000"/>
            </w:rPr>
          </w:pPr>
          <w:r>
            <w:rPr>
              <w:noProof/>
              <w:color w:val="000000"/>
              <w:lang w:bidi="ar-SA"/>
            </w:rPr>
            <w:drawing>
              <wp:inline distT="0" distB="0" distL="0" distR="0">
                <wp:extent cx="1630683" cy="533401"/>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0683" cy="533401"/>
                        </a:xfrm>
                        <a:prstGeom prst="rect">
                          <a:avLst/>
                        </a:prstGeom>
                        <a:ln/>
                      </pic:spPr>
                    </pic:pic>
                  </a:graphicData>
                </a:graphic>
              </wp:inline>
            </w:drawing>
          </w:r>
        </w:p>
      </w:tc>
      <w:tc>
        <w:tcPr>
          <w:tcW w:w="4394" w:type="dxa"/>
          <w:shd w:val="clear" w:color="auto" w:fill="auto"/>
          <w:vAlign w:val="center"/>
        </w:tcPr>
        <w:p w:rsidR="000E5209" w:rsidRDefault="00975479">
          <w:pPr>
            <w:pBdr>
              <w:top w:val="nil"/>
              <w:left w:val="nil"/>
              <w:bottom w:val="nil"/>
              <w:right w:val="nil"/>
              <w:between w:val="nil"/>
            </w:pBdr>
            <w:tabs>
              <w:tab w:val="center" w:pos="4513"/>
              <w:tab w:val="right" w:pos="9026"/>
            </w:tabs>
            <w:spacing w:line="240" w:lineRule="auto"/>
            <w:jc w:val="right"/>
            <w:rPr>
              <w:color w:val="000000"/>
            </w:rPr>
          </w:pPr>
          <w:r>
            <w:rPr>
              <w:noProof/>
              <w:color w:val="000000"/>
              <w:lang w:bidi="ar-SA"/>
            </w:rPr>
            <w:drawing>
              <wp:inline distT="0" distB="0" distL="0" distR="0">
                <wp:extent cx="812800" cy="755650"/>
                <wp:effectExtent l="0" t="0" r="0" b="0"/>
                <wp:docPr id="28" name="image2.jpg" descr="logo_CoR-vertical-positive-en-quadri_LR"/>
                <wp:cNvGraphicFramePr/>
                <a:graphic xmlns:a="http://schemas.openxmlformats.org/drawingml/2006/main">
                  <a:graphicData uri="http://schemas.openxmlformats.org/drawingml/2006/picture">
                    <pic:pic xmlns:pic="http://schemas.openxmlformats.org/drawingml/2006/picture">
                      <pic:nvPicPr>
                        <pic:cNvPr id="0" name="image2.jpg" descr="logo_CoR-vertical-positive-en-quadri_LR"/>
                        <pic:cNvPicPr preferRelativeResize="0"/>
                      </pic:nvPicPr>
                      <pic:blipFill>
                        <a:blip r:embed="rId2"/>
                        <a:srcRect/>
                        <a:stretch>
                          <a:fillRect/>
                        </a:stretch>
                      </pic:blipFill>
                      <pic:spPr>
                        <a:xfrm>
                          <a:off x="0" y="0"/>
                          <a:ext cx="812800" cy="755650"/>
                        </a:xfrm>
                        <a:prstGeom prst="rect">
                          <a:avLst/>
                        </a:prstGeom>
                        <a:ln/>
                      </pic:spPr>
                    </pic:pic>
                  </a:graphicData>
                </a:graphic>
              </wp:inline>
            </w:drawing>
          </w:r>
        </w:p>
      </w:tc>
    </w:tr>
  </w:tbl>
  <w:p w:rsidR="000E5209" w:rsidRDefault="000E5209">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BA7"/>
    <w:multiLevelType w:val="multilevel"/>
    <w:tmpl w:val="B9463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90857"/>
    <w:multiLevelType w:val="multilevel"/>
    <w:tmpl w:val="23FA7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53A94"/>
    <w:multiLevelType w:val="hybridMultilevel"/>
    <w:tmpl w:val="A94AFCA2"/>
    <w:lvl w:ilvl="0" w:tplc="51C2D95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7D3E39"/>
    <w:multiLevelType w:val="hybridMultilevel"/>
    <w:tmpl w:val="84F2B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D95885"/>
    <w:multiLevelType w:val="multilevel"/>
    <w:tmpl w:val="72E2C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D64EA1"/>
    <w:multiLevelType w:val="multilevel"/>
    <w:tmpl w:val="73D64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0C2441"/>
    <w:multiLevelType w:val="multilevel"/>
    <w:tmpl w:val="37E6E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520AD6"/>
    <w:multiLevelType w:val="multilevel"/>
    <w:tmpl w:val="E7CAE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3142C2"/>
    <w:multiLevelType w:val="multilevel"/>
    <w:tmpl w:val="7FF20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844244"/>
    <w:multiLevelType w:val="hybridMultilevel"/>
    <w:tmpl w:val="DCA40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8850F5"/>
    <w:multiLevelType w:val="multilevel"/>
    <w:tmpl w:val="3FC00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696E32"/>
    <w:multiLevelType w:val="multilevel"/>
    <w:tmpl w:val="75247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3678F6"/>
    <w:multiLevelType w:val="hybridMultilevel"/>
    <w:tmpl w:val="DCA40A00"/>
    <w:lvl w:ilvl="0" w:tplc="04090019">
      <w:start w:val="1"/>
      <w:numFmt w:val="lowerLetter"/>
      <w:lvlText w:val="%1."/>
      <w:lvlJc w:val="left"/>
      <w:pPr>
        <w:ind w:left="2358" w:hanging="360"/>
      </w:p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3" w15:restartNumberingAfterBreak="0">
    <w:nsid w:val="39AD62F2"/>
    <w:multiLevelType w:val="multilevel"/>
    <w:tmpl w:val="40207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744945"/>
    <w:multiLevelType w:val="hybridMultilevel"/>
    <w:tmpl w:val="DCA40A00"/>
    <w:lvl w:ilvl="0" w:tplc="04090019">
      <w:start w:val="1"/>
      <w:numFmt w:val="lowerLetter"/>
      <w:lvlText w:val="%1."/>
      <w:lvlJc w:val="left"/>
      <w:pPr>
        <w:ind w:left="2784" w:hanging="360"/>
      </w:pPr>
    </w:lvl>
    <w:lvl w:ilvl="1" w:tplc="04090019" w:tentative="1">
      <w:start w:val="1"/>
      <w:numFmt w:val="lowerLetter"/>
      <w:lvlText w:val="%2."/>
      <w:lvlJc w:val="left"/>
      <w:pPr>
        <w:ind w:left="3504" w:hanging="360"/>
      </w:pPr>
    </w:lvl>
    <w:lvl w:ilvl="2" w:tplc="0409001B" w:tentative="1">
      <w:start w:val="1"/>
      <w:numFmt w:val="lowerRoman"/>
      <w:lvlText w:val="%3."/>
      <w:lvlJc w:val="right"/>
      <w:pPr>
        <w:ind w:left="4224" w:hanging="180"/>
      </w:pPr>
    </w:lvl>
    <w:lvl w:ilvl="3" w:tplc="0409000F" w:tentative="1">
      <w:start w:val="1"/>
      <w:numFmt w:val="decimal"/>
      <w:lvlText w:val="%4."/>
      <w:lvlJc w:val="left"/>
      <w:pPr>
        <w:ind w:left="4944" w:hanging="360"/>
      </w:pPr>
    </w:lvl>
    <w:lvl w:ilvl="4" w:tplc="04090019" w:tentative="1">
      <w:start w:val="1"/>
      <w:numFmt w:val="lowerLetter"/>
      <w:lvlText w:val="%5."/>
      <w:lvlJc w:val="left"/>
      <w:pPr>
        <w:ind w:left="5664" w:hanging="360"/>
      </w:pPr>
    </w:lvl>
    <w:lvl w:ilvl="5" w:tplc="0409001B" w:tentative="1">
      <w:start w:val="1"/>
      <w:numFmt w:val="lowerRoman"/>
      <w:lvlText w:val="%6."/>
      <w:lvlJc w:val="right"/>
      <w:pPr>
        <w:ind w:left="6384" w:hanging="180"/>
      </w:pPr>
    </w:lvl>
    <w:lvl w:ilvl="6" w:tplc="0409000F" w:tentative="1">
      <w:start w:val="1"/>
      <w:numFmt w:val="decimal"/>
      <w:lvlText w:val="%7."/>
      <w:lvlJc w:val="left"/>
      <w:pPr>
        <w:ind w:left="7104" w:hanging="360"/>
      </w:pPr>
    </w:lvl>
    <w:lvl w:ilvl="7" w:tplc="04090019" w:tentative="1">
      <w:start w:val="1"/>
      <w:numFmt w:val="lowerLetter"/>
      <w:lvlText w:val="%8."/>
      <w:lvlJc w:val="left"/>
      <w:pPr>
        <w:ind w:left="7824" w:hanging="360"/>
      </w:pPr>
    </w:lvl>
    <w:lvl w:ilvl="8" w:tplc="0409001B" w:tentative="1">
      <w:start w:val="1"/>
      <w:numFmt w:val="lowerRoman"/>
      <w:lvlText w:val="%9."/>
      <w:lvlJc w:val="right"/>
      <w:pPr>
        <w:ind w:left="8544" w:hanging="180"/>
      </w:pPr>
    </w:lvl>
  </w:abstractNum>
  <w:abstractNum w:abstractNumId="15" w15:restartNumberingAfterBreak="0">
    <w:nsid w:val="530E7CD7"/>
    <w:multiLevelType w:val="multilevel"/>
    <w:tmpl w:val="29EC869A"/>
    <w:lvl w:ilvl="0">
      <w:start w:val="1"/>
      <w:numFmt w:val="bullet"/>
      <w:pStyle w:val="Bulle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645016"/>
    <w:multiLevelType w:val="hybridMultilevel"/>
    <w:tmpl w:val="35D49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6049B"/>
    <w:multiLevelType w:val="multilevel"/>
    <w:tmpl w:val="9F447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E91004"/>
    <w:multiLevelType w:val="hybridMultilevel"/>
    <w:tmpl w:val="8E1E912C"/>
    <w:lvl w:ilvl="0" w:tplc="48984F5A">
      <w:start w:val="1"/>
      <w:numFmt w:val="decimal"/>
      <w:lvlText w:val="%1."/>
      <w:lvlJc w:val="left"/>
      <w:pPr>
        <w:ind w:left="720" w:hanging="360"/>
      </w:pPr>
      <w:rPr>
        <w:rFonts w:hint="default"/>
        <w:i w:val="0"/>
        <w:iCs w:val="0"/>
      </w:rPr>
    </w:lvl>
    <w:lvl w:ilvl="1" w:tplc="D16E0AE4">
      <w:start w:val="1"/>
      <w:numFmt w:val="lowerLetter"/>
      <w:lvlText w:val="%2."/>
      <w:lvlJc w:val="left"/>
      <w:pPr>
        <w:ind w:left="1440" w:hanging="360"/>
      </w:pPr>
      <w:rPr>
        <w:rFonts w:ascii="Segoe UI" w:eastAsia="Times New Roman"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4"/>
  </w:num>
  <w:num w:numId="4">
    <w:abstractNumId w:val="6"/>
  </w:num>
  <w:num w:numId="5">
    <w:abstractNumId w:val="7"/>
  </w:num>
  <w:num w:numId="6">
    <w:abstractNumId w:val="17"/>
  </w:num>
  <w:num w:numId="7">
    <w:abstractNumId w:val="8"/>
  </w:num>
  <w:num w:numId="8">
    <w:abstractNumId w:val="1"/>
  </w:num>
  <w:num w:numId="9">
    <w:abstractNumId w:val="13"/>
  </w:num>
  <w:num w:numId="10">
    <w:abstractNumId w:val="10"/>
  </w:num>
  <w:num w:numId="11">
    <w:abstractNumId w:val="5"/>
  </w:num>
  <w:num w:numId="12">
    <w:abstractNumId w:val="0"/>
  </w:num>
  <w:num w:numId="13">
    <w:abstractNumId w:val="3"/>
  </w:num>
  <w:num w:numId="14">
    <w:abstractNumId w:val="16"/>
  </w:num>
  <w:num w:numId="15">
    <w:abstractNumId w:val="18"/>
  </w:num>
  <w:num w:numId="16">
    <w:abstractNumId w:val="2"/>
  </w:num>
  <w:num w:numId="17">
    <w:abstractNumId w:val="9"/>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09"/>
    <w:rsid w:val="000E5209"/>
    <w:rsid w:val="0026595E"/>
    <w:rsid w:val="0062605C"/>
    <w:rsid w:val="008126D3"/>
    <w:rsid w:val="00975479"/>
    <w:rsid w:val="00D44E7D"/>
    <w:rsid w:val="00E1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FABC"/>
  <w15:docId w15:val="{312FC5A3-46E2-4268-BB3C-5B65C9A5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1"/>
        <w:szCs w:val="21"/>
        <w:lang w:val="en-GB" w:eastAsia="en-GB"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05C"/>
    <w:rPr>
      <w:lang w:bidi="he-IL"/>
    </w:rPr>
  </w:style>
  <w:style w:type="paragraph" w:styleId="Heading1">
    <w:name w:val="heading 1"/>
    <w:basedOn w:val="Normal"/>
    <w:next w:val="Normal"/>
    <w:link w:val="Heading1Char"/>
    <w:uiPriority w:val="9"/>
    <w:rsid w:val="00E33A5F"/>
    <w:pPr>
      <w:spacing w:before="360" w:after="120"/>
      <w:outlineLvl w:val="0"/>
    </w:pPr>
    <w:rPr>
      <w:b/>
      <w:sz w:val="28"/>
      <w:lang w:val="fr-FR"/>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33A5F"/>
    <w:rPr>
      <w:rFonts w:ascii="Arial" w:hAnsi="Arial" w:cs="Arial"/>
      <w:b/>
      <w:sz w:val="28"/>
      <w:szCs w:val="21"/>
      <w:lang w:val="fr-FR" w:bidi="he-IL"/>
    </w:rPr>
  </w:style>
  <w:style w:type="paragraph" w:customStyle="1" w:styleId="DocumentTitle">
    <w:name w:val="Document Title"/>
    <w:basedOn w:val="Normal"/>
    <w:qFormat/>
    <w:rsid w:val="00E33A5F"/>
    <w:pPr>
      <w:spacing w:line="240" w:lineRule="auto"/>
      <w:jc w:val="center"/>
      <w:outlineLvl w:val="0"/>
    </w:pPr>
    <w:rPr>
      <w:b/>
      <w:sz w:val="40"/>
      <w:szCs w:val="36"/>
      <w:lang w:val="fr-FR"/>
    </w:rPr>
  </w:style>
  <w:style w:type="paragraph" w:customStyle="1" w:styleId="Bullet1">
    <w:name w:val="Bullet 1"/>
    <w:basedOn w:val="Normal"/>
    <w:qFormat/>
    <w:rsid w:val="00E33A5F"/>
    <w:pPr>
      <w:numPr>
        <w:numId w:val="1"/>
      </w:numPr>
      <w:contextualSpacing/>
    </w:pPr>
  </w:style>
  <w:style w:type="paragraph" w:styleId="Header">
    <w:name w:val="header"/>
    <w:basedOn w:val="Normal"/>
    <w:link w:val="HeaderChar"/>
    <w:uiPriority w:val="99"/>
    <w:unhideWhenUsed/>
    <w:rsid w:val="00E33A5F"/>
    <w:pPr>
      <w:tabs>
        <w:tab w:val="center" w:pos="4513"/>
        <w:tab w:val="right" w:pos="9026"/>
      </w:tabs>
      <w:spacing w:line="240" w:lineRule="auto"/>
    </w:pPr>
  </w:style>
  <w:style w:type="character" w:customStyle="1" w:styleId="HeaderChar">
    <w:name w:val="Header Char"/>
    <w:basedOn w:val="DefaultParagraphFont"/>
    <w:link w:val="Header"/>
    <w:uiPriority w:val="99"/>
    <w:rsid w:val="00E33A5F"/>
    <w:rPr>
      <w:rFonts w:ascii="Arial" w:hAnsi="Arial" w:cs="Arial"/>
      <w:sz w:val="21"/>
      <w:szCs w:val="21"/>
      <w:lang w:val="en-GB" w:bidi="he-IL"/>
    </w:rPr>
  </w:style>
  <w:style w:type="paragraph" w:styleId="Footer">
    <w:name w:val="footer"/>
    <w:basedOn w:val="Normal"/>
    <w:link w:val="FooterChar"/>
    <w:unhideWhenUsed/>
    <w:rsid w:val="00E33A5F"/>
    <w:pPr>
      <w:tabs>
        <w:tab w:val="right" w:pos="8789"/>
      </w:tabs>
      <w:spacing w:line="240" w:lineRule="auto"/>
    </w:pPr>
  </w:style>
  <w:style w:type="character" w:customStyle="1" w:styleId="FooterChar">
    <w:name w:val="Footer Char"/>
    <w:basedOn w:val="DefaultParagraphFont"/>
    <w:link w:val="Footer"/>
    <w:rsid w:val="00E33A5F"/>
    <w:rPr>
      <w:rFonts w:ascii="Arial" w:hAnsi="Arial" w:cs="Arial"/>
      <w:sz w:val="21"/>
      <w:szCs w:val="21"/>
      <w:lang w:val="en-GB" w:bidi="he-IL"/>
    </w:rPr>
  </w:style>
  <w:style w:type="paragraph" w:customStyle="1" w:styleId="FooterAddress">
    <w:name w:val="Footer Address"/>
    <w:basedOn w:val="Normal"/>
    <w:link w:val="FooterAddressChar"/>
    <w:qFormat/>
    <w:rsid w:val="00E33A5F"/>
    <w:pPr>
      <w:overflowPunct w:val="0"/>
      <w:autoSpaceDE w:val="0"/>
      <w:autoSpaceDN w:val="0"/>
      <w:adjustRightInd w:val="0"/>
      <w:textAlignment w:val="baseline"/>
    </w:pPr>
    <w:rPr>
      <w:rFonts w:eastAsia="Times New Roman"/>
      <w:noProof/>
      <w:sz w:val="14"/>
      <w:szCs w:val="14"/>
      <w:lang w:bidi="ar-SA"/>
    </w:rPr>
  </w:style>
  <w:style w:type="character" w:customStyle="1" w:styleId="FooterAddressChar">
    <w:name w:val="Footer Address Char"/>
    <w:link w:val="FooterAddress"/>
    <w:rsid w:val="00E33A5F"/>
    <w:rPr>
      <w:rFonts w:ascii="Arial" w:eastAsia="Times New Roman" w:hAnsi="Arial" w:cs="Arial"/>
      <w:noProof/>
      <w:sz w:val="14"/>
      <w:szCs w:val="14"/>
      <w:lang w:val="en-GB"/>
    </w:rPr>
  </w:style>
  <w:style w:type="paragraph" w:customStyle="1" w:styleId="Body">
    <w:name w:val="Body"/>
    <w:rsid w:val="00E33A5F"/>
    <w:pPr>
      <w:pBdr>
        <w:top w:val="nil"/>
        <w:left w:val="nil"/>
        <w:bottom w:val="nil"/>
        <w:right w:val="nil"/>
        <w:between w:val="nil"/>
        <w:bar w:val="nil"/>
      </w:pBdr>
    </w:pPr>
    <w:rPr>
      <w:rFonts w:eastAsia="Arial Unicode MS" w:cs="Arial Unicode MS"/>
      <w:color w:val="000000"/>
      <w:u w:color="000000"/>
      <w:bdr w:val="nil"/>
    </w:rPr>
  </w:style>
  <w:style w:type="character" w:styleId="Hyperlink">
    <w:name w:val="Hyperlink"/>
    <w:basedOn w:val="DefaultParagraphFont"/>
    <w:uiPriority w:val="99"/>
    <w:unhideWhenUsed/>
    <w:rsid w:val="003034A1"/>
    <w:rPr>
      <w:color w:val="0000FF" w:themeColor="hyperlink"/>
      <w:u w:val="single"/>
    </w:rPr>
  </w:style>
  <w:style w:type="character" w:styleId="CommentReference">
    <w:name w:val="annotation reference"/>
    <w:basedOn w:val="DefaultParagraphFont"/>
    <w:uiPriority w:val="99"/>
    <w:semiHidden/>
    <w:unhideWhenUsed/>
    <w:rsid w:val="00B207D8"/>
    <w:rPr>
      <w:sz w:val="16"/>
      <w:szCs w:val="16"/>
    </w:rPr>
  </w:style>
  <w:style w:type="paragraph" w:styleId="CommentText">
    <w:name w:val="annotation text"/>
    <w:basedOn w:val="Normal"/>
    <w:link w:val="CommentTextChar"/>
    <w:uiPriority w:val="99"/>
    <w:semiHidden/>
    <w:unhideWhenUsed/>
    <w:rsid w:val="00B207D8"/>
    <w:pPr>
      <w:spacing w:line="240" w:lineRule="auto"/>
    </w:pPr>
    <w:rPr>
      <w:sz w:val="20"/>
      <w:szCs w:val="20"/>
    </w:rPr>
  </w:style>
  <w:style w:type="character" w:customStyle="1" w:styleId="CommentTextChar">
    <w:name w:val="Comment Text Char"/>
    <w:basedOn w:val="DefaultParagraphFont"/>
    <w:link w:val="CommentText"/>
    <w:uiPriority w:val="99"/>
    <w:semiHidden/>
    <w:rsid w:val="00B207D8"/>
    <w:rPr>
      <w:rFonts w:ascii="Arial" w:hAnsi="Arial" w:cs="Arial"/>
      <w:sz w:val="20"/>
      <w:szCs w:val="20"/>
      <w:lang w:val="en-GB" w:bidi="he-IL"/>
    </w:rPr>
  </w:style>
  <w:style w:type="paragraph" w:styleId="CommentSubject">
    <w:name w:val="annotation subject"/>
    <w:basedOn w:val="CommentText"/>
    <w:next w:val="CommentText"/>
    <w:link w:val="CommentSubjectChar"/>
    <w:uiPriority w:val="99"/>
    <w:semiHidden/>
    <w:unhideWhenUsed/>
    <w:rsid w:val="00B207D8"/>
    <w:rPr>
      <w:b/>
      <w:bCs/>
    </w:rPr>
  </w:style>
  <w:style w:type="character" w:customStyle="1" w:styleId="CommentSubjectChar">
    <w:name w:val="Comment Subject Char"/>
    <w:basedOn w:val="CommentTextChar"/>
    <w:link w:val="CommentSubject"/>
    <w:uiPriority w:val="99"/>
    <w:semiHidden/>
    <w:rsid w:val="00B207D8"/>
    <w:rPr>
      <w:rFonts w:ascii="Arial" w:hAnsi="Arial" w:cs="Arial"/>
      <w:b/>
      <w:bCs/>
      <w:sz w:val="20"/>
      <w:szCs w:val="20"/>
      <w:lang w:val="en-GB" w:bidi="he-IL"/>
    </w:rPr>
  </w:style>
  <w:style w:type="paragraph" w:styleId="BalloonText">
    <w:name w:val="Balloon Text"/>
    <w:basedOn w:val="Normal"/>
    <w:link w:val="BalloonTextChar"/>
    <w:uiPriority w:val="99"/>
    <w:semiHidden/>
    <w:unhideWhenUsed/>
    <w:rsid w:val="00B207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D8"/>
    <w:rPr>
      <w:rFonts w:ascii="Segoe UI" w:hAnsi="Segoe UI" w:cs="Segoe UI"/>
      <w:sz w:val="18"/>
      <w:szCs w:val="18"/>
      <w:lang w:val="en-GB" w:bidi="he-IL"/>
    </w:rPr>
  </w:style>
  <w:style w:type="paragraph" w:styleId="ListParagraph">
    <w:name w:val="List Paragraph"/>
    <w:basedOn w:val="Normal"/>
    <w:uiPriority w:val="34"/>
    <w:qFormat/>
    <w:rsid w:val="009F297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85" w:type="dxa"/>
        <w:right w:w="8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85" w:type="dxa"/>
        <w:right w:w="85" w:type="dxa"/>
      </w:tblCellMar>
    </w:tblPr>
  </w:style>
  <w:style w:type="table" w:customStyle="1" w:styleId="ac">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owards-a-child-union.formstack.com/forms/call4childun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S-Group@cor.europa.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0QfphZzEQx1BBlFOtAryvOlnlA==">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mtibe</dc:creator>
  <cp:lastModifiedBy>Katja Turck</cp:lastModifiedBy>
  <cp:revision>5</cp:revision>
  <dcterms:created xsi:type="dcterms:W3CDTF">2019-04-01T17:02:00Z</dcterms:created>
  <dcterms:modified xsi:type="dcterms:W3CDTF">2021-03-30T08:51:00Z</dcterms:modified>
</cp:coreProperties>
</file>