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0B28" w:rsidRPr="00E91B41" w:rsidRDefault="00FF04B6" w:rsidP="00126E5F">
      <w:pPr>
        <w:rPr>
          <w:i/>
        </w:rPr>
      </w:pPr>
      <w:r>
        <w:rPr>
          <w:i/>
        </w:rPr>
        <w:t xml:space="preserve">Zainteresowane gminy, miasta lub regiony mogą dostosować poniższy tekst przykładowej uchwały do specyfiki kontekstu lokalnego lub regionalnego. </w:t>
      </w:r>
    </w:p>
    <w:p w14:paraId="00000002" w14:textId="4A2E5D9B" w:rsidR="00D50B28" w:rsidRPr="00E91B41" w:rsidRDefault="00D50B28" w:rsidP="00126E5F">
      <w:pPr>
        <w:rPr>
          <w:b/>
          <w:i/>
        </w:rPr>
      </w:pPr>
    </w:p>
    <w:p w14:paraId="00000003" w14:textId="79A883B8" w:rsidR="00D50B28" w:rsidRPr="00E91B41" w:rsidRDefault="00FF04B6" w:rsidP="00126E5F">
      <w:pPr>
        <w:rPr>
          <w:b/>
        </w:rPr>
      </w:pPr>
      <w:r>
        <w:rPr>
          <w:b/>
        </w:rPr>
        <w:t>Przykładowa uchwała rady gminy/miasta/regionu w sprawie OGŁOSZENIA ___ (nazwa miasta/regionu) bezpiecznym miejscem dla kobiet</w:t>
      </w:r>
    </w:p>
    <w:p w14:paraId="00000004" w14:textId="77777777" w:rsidR="00D50B28" w:rsidRPr="00E91B41" w:rsidRDefault="00D50B28" w:rsidP="00126E5F">
      <w:pPr>
        <w:rPr>
          <w:lang w:val="en-GB"/>
        </w:rPr>
      </w:pPr>
    </w:p>
    <w:p w14:paraId="00000005" w14:textId="6D2669EA" w:rsidR="00D50B28" w:rsidRPr="00E91B41" w:rsidRDefault="00FF04B6" w:rsidP="00126E5F">
      <w:r>
        <w:t>Rada gminy/regionu (niepotrzebne skreślić) _______________________________(nazwa miasta/regionu),</w:t>
      </w:r>
    </w:p>
    <w:p w14:paraId="00000006" w14:textId="77777777" w:rsidR="00D50B28" w:rsidRPr="00E91B41" w:rsidRDefault="00D50B28" w:rsidP="00126E5F">
      <w:pPr>
        <w:rPr>
          <w:lang w:val="en-GB"/>
        </w:rPr>
      </w:pPr>
    </w:p>
    <w:p w14:paraId="00000007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uwzględniając Powszechną deklarację praw człowieka,</w:t>
      </w:r>
    </w:p>
    <w:p w14:paraId="00000008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uwzględniając art. 2 i 3 Traktatu o Unii Europejskiej (TUE),</w:t>
      </w:r>
    </w:p>
    <w:p w14:paraId="00000009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uwzględniając Kartę praw podstawowych Unii Europejskiej,</w:t>
      </w:r>
    </w:p>
    <w:p w14:paraId="0000000A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 xml:space="preserve">uwzględniając europejską konwencję praw człowieka oraz powiązane orzecznictwo Europejskiego Trybunału Praw Człowieka, </w:t>
      </w:r>
    </w:p>
    <w:p w14:paraId="0000000B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uwzględniając Konwencję Rady Europy o zapobieganiu i zwalczaniu przemocy wobec kobiet i przemocy domowej (konwencję stambulską),</w:t>
      </w:r>
    </w:p>
    <w:p w14:paraId="0000000C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  <w:rPr>
          <w:color w:val="000000" w:themeColor="text1"/>
        </w:rPr>
      </w:pPr>
      <w:r>
        <w:rPr>
          <w:color w:val="000000" w:themeColor="text1"/>
        </w:rPr>
        <w:t>uwzględniając wniosek Komisji dotyczący dyrektywy z dnia 8 marca 2022 r. w sprawie zwalczania przemocy wobec kobiet i przemocy domowej,</w:t>
      </w:r>
    </w:p>
    <w:p w14:paraId="0000000D" w14:textId="2F789E2C" w:rsidR="00D50B28" w:rsidRPr="00E91B41" w:rsidRDefault="00FF04B6" w:rsidP="00E91B41">
      <w:pPr>
        <w:pStyle w:val="NormalWeb"/>
        <w:numPr>
          <w:ilvl w:val="0"/>
          <w:numId w:val="11"/>
        </w:numPr>
        <w:shd w:val="clear" w:color="auto" w:fill="FFFFFF"/>
        <w:tabs>
          <w:tab w:val="clear" w:pos="0"/>
        </w:tabs>
        <w:spacing w:before="0" w:beforeAutospacing="0" w:after="0" w:afterAutospacing="0" w:line="288" w:lineRule="auto"/>
        <w:ind w:left="8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>uwzględniając komunikat Komisji z 5 marca 2020 r. pt. „Unia równości: strategia na rzecz równouprawnienia płci na lata 2020–2025”,</w:t>
      </w:r>
    </w:p>
    <w:p w14:paraId="0000000E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uwzględniając rezolucję Parlamentu Europejskiego z dnia 16 września 2021 r. zawierającą zalecenia dla Komisji w sprawie uznania przemocy ze względu na płeć za nową dziedzinę przestępczości wśród wymienionych w art. 83 ust. 1 TFUE,</w:t>
      </w:r>
    </w:p>
    <w:p w14:paraId="0000000F" w14:textId="6FB53ADD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uwzględniając rezolucję Parlamentu Europejskiego z dnia 12 lutego 2020 r. w sprawie strategii UE mającej położyć kres okaleczaniu żeńskich narządów płciowych na świecie,</w:t>
      </w:r>
    </w:p>
    <w:p w14:paraId="00000010" w14:textId="77777777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uwzględniając Konwencję ONZ w sprawie likwidacji wszelkich form dyskryminacji kobiet (CEDAW),</w:t>
      </w:r>
    </w:p>
    <w:p w14:paraId="00000011" w14:textId="4158C624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uwzględniając konwencję Międzynarodowej Organizacji Pracy nr 190 w sprawie eliminacji przemocy i molestowania w miejscu pracy,</w:t>
      </w:r>
    </w:p>
    <w:p w14:paraId="00000012" w14:textId="42155ADE" w:rsidR="00D50B28" w:rsidRPr="00CF1E0A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uwzględniając cel zrównoważonego rozwoju Organizacji Narodów Zjednoczonych nr 5 dotyczący równości płci,</w:t>
      </w:r>
    </w:p>
    <w:p w14:paraId="00000013" w14:textId="2F63E25F" w:rsidR="00D50B28" w:rsidRPr="00E91B41" w:rsidRDefault="00FF04B6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uwzględniając rezolucję Parlamentu Europejskiego z dnia 14 grudnia 2021 r. zawierającą zalecenia dla Komisji w sprawie zwalczania cyberprzemocy ze względu na płeć,</w:t>
      </w:r>
    </w:p>
    <w:p w14:paraId="19B3B425" w14:textId="213F096D" w:rsidR="0088414D" w:rsidRPr="00E91B41" w:rsidRDefault="0088414D" w:rsidP="00E91B41">
      <w:pPr>
        <w:pStyle w:val="ListParagraph"/>
        <w:numPr>
          <w:ilvl w:val="0"/>
          <w:numId w:val="11"/>
        </w:numPr>
        <w:tabs>
          <w:tab w:val="clear" w:pos="0"/>
        </w:tabs>
        <w:ind w:left="850"/>
      </w:pPr>
      <w:r>
        <w:t>uwzględniając rezolucję Rady regionu Walencja w sprawie ogłoszenia tego regionu „bezpiecznym miejscem dla kobiet”,</w:t>
      </w:r>
    </w:p>
    <w:p w14:paraId="00000014" w14:textId="77777777" w:rsidR="00D50B28" w:rsidRPr="00E91B41" w:rsidRDefault="00D50B28" w:rsidP="00126E5F"/>
    <w:p w14:paraId="00000015" w14:textId="4DB40644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mając na uwadze, że równość kobiet i mężczyzn stanowi podstawową wartość UE i</w:t>
      </w:r>
      <w:r w:rsidR="00266520">
        <w:t> </w:t>
      </w:r>
      <w:r>
        <w:t xml:space="preserve">fundamentalne prawo zapisane w traktatach oraz w Karcie praw podstawowych Unii Europejskiej; </w:t>
      </w:r>
    </w:p>
    <w:p w14:paraId="00000016" w14:textId="7777777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mając na uwadze, że zwalczanie przemocy ze względu na płeć w UE jest wspólnym obowiązkiem, wymagającym wspólnych wysiłków i działań na wszystkich szczeblach sprawowania rządów, a zwłaszcza przez władze lokalne i regionalne, które mają do odegrania kluczową rolę w tym zakresie, ponieważ są najbliższe mieszkańcom na poziomie lokalnym;</w:t>
      </w:r>
    </w:p>
    <w:p w14:paraId="547091C0" w14:textId="77777777" w:rsidR="009B4BD2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lastRenderedPageBreak/>
        <w:t>mając na uwadze, że wyeliminowanie przemocy ze względu na płeć, w tym przemocy mężczyzn wobec kobiet i dziewcząt, jest warunkiem wstępnym osiągnięcia rzeczywistej równości płci;</w:t>
      </w:r>
    </w:p>
    <w:p w14:paraId="67C856DB" w14:textId="5158BDA7" w:rsidR="00FF4EE4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mając na uwadze, że 31 % kobiet w Europie doświadczyło przemocy fizycznej, 5 % padło ofiarą gwałtu w państwach UE, około 50 kobiet traci życie z powodu przemocy ze względu na płeć co tydzień, a 43 % kobiet doświadczyło jakiejś formy przemocy psychicznej ze strony swoich partnerów, przy czym ocenia się, że nadal odnotowuje się znacznie więcej faktycznych przypadków przemocy niż zostało zgłoszonych;</w:t>
      </w:r>
    </w:p>
    <w:p w14:paraId="00000019" w14:textId="749DBCAA" w:rsidR="00D50B28" w:rsidRPr="00E91B41" w:rsidRDefault="009C55EF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 xml:space="preserve">mając na uwadze, że przemoc ze względu na płeć, zarówno w </w:t>
      </w:r>
      <w:proofErr w:type="spellStart"/>
      <w:r>
        <w:t>internecie</w:t>
      </w:r>
      <w:proofErr w:type="spellEnd"/>
      <w:r>
        <w:t>, jak i poza nim, oraz brak dostępu do odpowiedniej ochrony stanowią zagrożenie dla szeregu praw podstawowych, w tym prawa do życia, prawa do godności ludzkiej, prawa do integralności fizycznej i psychicznej, zakazu tortur oraz nieludzkiego lub poniżającego traktowania albo karania, zakazu niewolnictwa i pracy przymusowej, prawa do wolności i bezpieczeństwa oraz prawa do poszanowania życia prywatnego i rodzinnego;</w:t>
      </w:r>
    </w:p>
    <w:p w14:paraId="0000001A" w14:textId="67D82D6F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mając na uwadze, że zabójstwa kobiet i dziewcząt związane z płcią („</w:t>
      </w:r>
      <w:proofErr w:type="spellStart"/>
      <w:r>
        <w:t>kobietobójstwo</w:t>
      </w:r>
      <w:proofErr w:type="spellEnd"/>
      <w:r>
        <w:t>”) powinny być odrębną kategorią przestępstw, ponieważ neutralny pod względem płci termin „zabójstwo” nie uwzględnia realiów nierówności, ucisku i systematycznej przemocy wobec kobiet;</w:t>
      </w:r>
    </w:p>
    <w:p w14:paraId="59209E5F" w14:textId="6F453B37" w:rsidR="006A48E1" w:rsidRPr="00E91B41" w:rsidRDefault="006A48E1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mając na uwadze, że przemoc ze względu na płeć powinna zostać uznana za formę przestępczości, w odniesieniu do której UE posiada kompetencje na mocy Traktatów; </w:t>
      </w:r>
    </w:p>
    <w:p w14:paraId="0000001B" w14:textId="0A596767" w:rsidR="00D50B28" w:rsidRPr="00E91B41" w:rsidRDefault="00FF04B6" w:rsidP="00126E5F">
      <w:pPr>
        <w:pStyle w:val="ListParagraph"/>
        <w:numPr>
          <w:ilvl w:val="0"/>
          <w:numId w:val="5"/>
        </w:numPr>
        <w:shd w:val="clear" w:color="auto" w:fill="FFFFFF"/>
        <w:ind w:left="1134" w:hanging="567"/>
      </w:pPr>
      <w:r>
        <w:t>mając na uwadze, że praktyki wczesnego i przymusowego małżeństwa oraz okaleczania żeńskich narządów płciowych, przekazywane przez tradycje i kulturę, stanowią pogwałcenie praw do wolności, godności ludzkiej i integralności fizycznej;</w:t>
      </w:r>
    </w:p>
    <w:p w14:paraId="26A48D57" w14:textId="22E094DD" w:rsidR="00AE19A0" w:rsidRPr="00E91B41" w:rsidRDefault="00FF04B6" w:rsidP="00126E5F">
      <w:pPr>
        <w:numPr>
          <w:ilvl w:val="0"/>
          <w:numId w:val="5"/>
        </w:numPr>
        <w:ind w:left="1134" w:hanging="567"/>
      </w:pPr>
      <w:r>
        <w:t xml:space="preserve">mając na uwadze, że eliminacja stereotypów dotyczących płci i powstrzymanie represyjnych praktyk związanych z płcią poprzez stopniowe programy nauczania – przy czym kluczową rolę odgrywają cykle edukacji przedszkolnej, podstawowej i średniej – ma decydujące znaczenie dla pełnego wzmocnienia pozycji dziewcząt; </w:t>
      </w:r>
    </w:p>
    <w:p w14:paraId="0000001C" w14:textId="44698B28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>mając na uwadze, że dostępność kompleksowej edukacji seksualnej i edukacji na temat związków, w tym specjalistycznych programów edukacyjnych dla chłopców, stanowi integralną część takich postępowych programów nauczania i odgrywa zasadniczą rolę w</w:t>
      </w:r>
      <w:r w:rsidR="00266520">
        <w:t> </w:t>
      </w:r>
      <w:r>
        <w:t xml:space="preserve">walce z przemocą ze względu na płeć, mizoginią i stereotypami płciowymi; </w:t>
      </w:r>
    </w:p>
    <w:p w14:paraId="0000001D" w14:textId="020A28D6" w:rsidR="00D50B28" w:rsidRPr="00E91B41" w:rsidRDefault="00FF04B6" w:rsidP="00126E5F">
      <w:pPr>
        <w:numPr>
          <w:ilvl w:val="0"/>
          <w:numId w:val="5"/>
        </w:numPr>
        <w:ind w:left="1134" w:hanging="567"/>
      </w:pPr>
      <w:r>
        <w:t xml:space="preserve">mając na uwadze, że zerowa tolerancja ze strony władz publicznych wobec eksponowania dyskryminujących lub uprzedmiotowionych obrazów kobiet w reklamach w miejscach publicznych ma kluczowe znaczenie dla wyeliminowania stereotypów dotyczących płci sprzyjających przemocy ze względu na płeć; </w:t>
      </w:r>
    </w:p>
    <w:p w14:paraId="0000001E" w14:textId="14FD27E0" w:rsidR="00D50B28" w:rsidRPr="00E91B41" w:rsidRDefault="009C55EF" w:rsidP="00126E5F">
      <w:pPr>
        <w:numPr>
          <w:ilvl w:val="0"/>
          <w:numId w:val="5"/>
        </w:numPr>
        <w:ind w:left="1134" w:hanging="567"/>
      </w:pPr>
      <w:r>
        <w:t>mając na uwadze, że uwzględnianie aspektu płci i sporządzanie budżetu z uwzględnieniem aspektu płci mają kluczowe znaczenie dla zapewnienia, by wszystkie strategie polityczne działały na rzecz kobiet, w związku z czym takie strategie polityczne powinny podlegać rygorystycznym ocenom wpływu w aspekcie płci, w tym w czasach kryzysu;</w:t>
      </w:r>
    </w:p>
    <w:p w14:paraId="0000001F" w14:textId="77777777" w:rsidR="00D50B28" w:rsidRPr="00E91B41" w:rsidRDefault="00D50B28" w:rsidP="00126E5F">
      <w:pPr>
        <w:rPr>
          <w:lang w:val="en-GB"/>
        </w:rPr>
      </w:pPr>
    </w:p>
    <w:p w14:paraId="00000020" w14:textId="554904D4" w:rsidR="00D50B28" w:rsidRPr="00E91B41" w:rsidRDefault="00FF04B6" w:rsidP="00126E5F">
      <w:r>
        <w:t>W związku z powyższym rada gminy/miasta/regionu (niepotrzebne skreślić) ___ (nazwa miasta/regionu) zobowiązuje się do:</w:t>
      </w:r>
    </w:p>
    <w:p w14:paraId="00000021" w14:textId="77777777" w:rsidR="00D50B28" w:rsidRPr="00E91B41" w:rsidRDefault="00D50B28" w:rsidP="00126E5F"/>
    <w:p w14:paraId="00000022" w14:textId="3D14F1F3" w:rsidR="00D50B28" w:rsidRPr="00E91B41" w:rsidRDefault="00FF04B6" w:rsidP="00266520">
      <w:pPr>
        <w:keepNext/>
        <w:keepLines/>
        <w:numPr>
          <w:ilvl w:val="0"/>
          <w:numId w:val="6"/>
        </w:numPr>
        <w:ind w:left="1134" w:hanging="567"/>
      </w:pPr>
      <w:r>
        <w:lastRenderedPageBreak/>
        <w:t>uznać ___ (nazwa miasta/regionu) za bezpieczne miejsce dla kobiet i zobowiązać się do realizacji polityki publicznej, która z jednej strony gwarantuje bezpieczeństwo kobiet, a</w:t>
      </w:r>
      <w:r w:rsidR="00266520">
        <w:t> </w:t>
      </w:r>
      <w:r>
        <w:t>z</w:t>
      </w:r>
      <w:r w:rsidR="00266520">
        <w:t> </w:t>
      </w:r>
      <w:r>
        <w:t>drugiej strony wyraźnie karze wszelkie formy przemocy ze względu na płeć, zapewniając pełne i równe zaangażowanie kobiet w cały proces;</w:t>
      </w:r>
    </w:p>
    <w:p w14:paraId="00000023" w14:textId="070E3655" w:rsidR="00D50B28" w:rsidRPr="00E91B41" w:rsidRDefault="00FF04B6" w:rsidP="00126E5F">
      <w:pPr>
        <w:numPr>
          <w:ilvl w:val="0"/>
          <w:numId w:val="6"/>
        </w:numPr>
        <w:ind w:left="1134" w:hanging="567"/>
      </w:pPr>
      <w:r>
        <w:t>zapewnić bezpośredni i nieprzerwany dostęp do specjalistycznych, bezpiecznych i</w:t>
      </w:r>
      <w:r w:rsidR="00266520">
        <w:t> </w:t>
      </w:r>
      <w:r>
        <w:t>kompleksowych usług wsparcia dla ofiar przemocy ze względu na płeć, w tym przemocy domowej i seksualnej;</w:t>
      </w:r>
    </w:p>
    <w:p w14:paraId="09712771" w14:textId="733FCC4E" w:rsidR="00840DBA" w:rsidRPr="00E91B41" w:rsidRDefault="00FF04B6" w:rsidP="00126E5F">
      <w:pPr>
        <w:numPr>
          <w:ilvl w:val="0"/>
          <w:numId w:val="6"/>
        </w:numPr>
        <w:ind w:left="1134" w:hanging="567"/>
      </w:pPr>
      <w:r>
        <w:t>zapewnić szybką reakcję służb odpowiedzialnych za niedyskryminacyjne rejestrowanie przypadków przemocy ze względu na płeć i reagowanie na nie oraz zagwarantować środki skutecznej i natychmiastowej ochrony ofiar i ich dzieci;</w:t>
      </w:r>
    </w:p>
    <w:p w14:paraId="69D11FE1" w14:textId="718DC1F9" w:rsidR="00840DBA" w:rsidRPr="00E91B41" w:rsidRDefault="00840DBA" w:rsidP="00126E5F">
      <w:pPr>
        <w:numPr>
          <w:ilvl w:val="0"/>
          <w:numId w:val="6"/>
        </w:numPr>
        <w:ind w:left="1134" w:hanging="567"/>
      </w:pPr>
      <w:r>
        <w:t>zapewnić szkolenia uwzględniające problematykę płci dla policji, organów administracji publicznej i personelu wyspecjalizowanych ośrodków recepcyjnych, w tym schronisk, dla kobiet będących ofiarami przemocy ze względu na płeć, przy czym głównym priorytetem takich szkoleń są służby interwencyjne;</w:t>
      </w:r>
    </w:p>
    <w:p w14:paraId="1370AFB7" w14:textId="77777777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>gromadzić dane administracyjne na temat przemocy ze strony partnera oraz zabójstw kobiet i dziewcząt związanych z płcią (</w:t>
      </w:r>
      <w:proofErr w:type="spellStart"/>
      <w:r>
        <w:t>kobietobójstwa</w:t>
      </w:r>
      <w:proofErr w:type="spellEnd"/>
      <w:r>
        <w:t>) w celu przyczynienia się do zapobiegania tej przemocy i jej zwalczania;</w:t>
      </w:r>
    </w:p>
    <w:p w14:paraId="752338A8" w14:textId="77777777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 xml:space="preserve">stosować politykę zerowej tolerancji wobec </w:t>
      </w:r>
      <w:proofErr w:type="spellStart"/>
      <w:r>
        <w:t>seksistowskiej</w:t>
      </w:r>
      <w:proofErr w:type="spellEnd"/>
      <w:r>
        <w:t xml:space="preserve"> reklamy, w tym w przestrzeni publicznej i w transporcie publicznym, ponieważ sprzyja to szkodliwym stereotypom dotyczącym płci; </w:t>
      </w:r>
    </w:p>
    <w:p w14:paraId="315213B2" w14:textId="68241AAD" w:rsidR="003B351E" w:rsidRPr="00E91B41" w:rsidRDefault="00FF04B6" w:rsidP="00126E5F">
      <w:pPr>
        <w:numPr>
          <w:ilvl w:val="0"/>
          <w:numId w:val="6"/>
        </w:numPr>
        <w:ind w:left="1134" w:hanging="567"/>
      </w:pPr>
      <w:r>
        <w:t>systematyczne uwzględniać bezpieczeństwo i potrzeby kobiet przy podejmowaniu decyzji w sprawie środków budżetowych związanych z usługami publicznymi, takimi jak oświetlenie publiczne, transport publiczny lub pomoc społeczna dla ofiar przemocy ze względu na płeć;</w:t>
      </w:r>
    </w:p>
    <w:p w14:paraId="3CCD35B5" w14:textId="64E5E95A" w:rsidR="00D7578C" w:rsidRPr="00E91B41" w:rsidRDefault="00D7578C" w:rsidP="00126E5F">
      <w:pPr>
        <w:numPr>
          <w:ilvl w:val="0"/>
          <w:numId w:val="6"/>
        </w:numPr>
        <w:ind w:left="1134" w:hanging="567"/>
      </w:pPr>
      <w:bookmarkStart w:id="0" w:name="_Hlk126162679"/>
      <w:r>
        <w:t>organizować programy edukacyjne/szkolenia/prezentacje w szkołach i na uniwersytetach, aby towarzyszyły one programom nauczania seksualności i dotyczącym związków, oraz podnosić świadomość od najmłodszych lat na temat skutków molestowania i przemocy ze względu na płeć;</w:t>
      </w:r>
      <w:bookmarkEnd w:id="0"/>
    </w:p>
    <w:p w14:paraId="567CF1E6" w14:textId="0BD64C8B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>zachować czujność i stosować natychmiastowe sankcje w przypadkach handlu ludźmi i</w:t>
      </w:r>
      <w:r w:rsidR="00266520">
        <w:t> </w:t>
      </w:r>
      <w:r>
        <w:t>praktyk szkodliwych dla kobiet i dziewcząt (okaleczanie żeńskich narządów płciowych, wczesne i przymusowe małżeństwa, przymusowa sterylizacja);</w:t>
      </w:r>
    </w:p>
    <w:p w14:paraId="0BBC2CCE" w14:textId="77777777" w:rsidR="00D7578C" w:rsidRPr="00E91B41" w:rsidRDefault="00FF04B6" w:rsidP="00126E5F">
      <w:pPr>
        <w:numPr>
          <w:ilvl w:val="0"/>
          <w:numId w:val="6"/>
        </w:numPr>
        <w:ind w:left="1134" w:hanging="567"/>
      </w:pPr>
      <w:r>
        <w:t>zachować czujność i stosować politykę zerowej tolerancji wobec wszelkich form cyberprzemocy ze względu na płeć;</w:t>
      </w:r>
    </w:p>
    <w:p w14:paraId="6A04C8ED" w14:textId="289C388A" w:rsidR="00D7578C" w:rsidRPr="00E91B41" w:rsidRDefault="00155B5B" w:rsidP="00126E5F">
      <w:pPr>
        <w:numPr>
          <w:ilvl w:val="0"/>
          <w:numId w:val="6"/>
        </w:numPr>
        <w:ind w:left="1134" w:hanging="567"/>
      </w:pPr>
      <w:r>
        <w:t>podnosić świadomość społeczną na temat przemocy ze względu na płeć poprzez kampanie informacyjne mające również na celu informowanie ofiar o tym, gdzie i w jaki sposób uzyskać dostęp do usług wsparcia, przy czym przy czym kulminacja tych działań powinna nastąpić w okolicach Międzynarodowego Dnia przeciw Przemocy wobec Kobiet (25</w:t>
      </w:r>
      <w:r w:rsidR="00266520">
        <w:t> </w:t>
      </w:r>
      <w:r>
        <w:t xml:space="preserve">listopada); </w:t>
      </w:r>
    </w:p>
    <w:p w14:paraId="0000002D" w14:textId="1BA154B6" w:rsidR="00D50B28" w:rsidRPr="00CF1E0A" w:rsidRDefault="00FF04B6" w:rsidP="00126E5F">
      <w:pPr>
        <w:numPr>
          <w:ilvl w:val="0"/>
          <w:numId w:val="6"/>
        </w:numPr>
        <w:ind w:left="1134" w:hanging="567"/>
      </w:pPr>
      <w:r>
        <w:t xml:space="preserve">dawać przykład w organizacji i funkcjonowaniu organu lokalnego/regionalnego XXX. </w:t>
      </w:r>
    </w:p>
    <w:p w14:paraId="173B93C6" w14:textId="77777777" w:rsidR="003D6677" w:rsidRPr="00CF1E0A" w:rsidRDefault="003D6677" w:rsidP="00126E5F"/>
    <w:p w14:paraId="242C6266" w14:textId="4C1B334E" w:rsidR="003D6677" w:rsidRPr="00CF1E0A" w:rsidRDefault="003D6677" w:rsidP="00456376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</w:t>
      </w:r>
    </w:p>
    <w:sectPr w:rsidR="003D6677" w:rsidRPr="00CF1E0A" w:rsidSect="00960F21">
      <w:pgSz w:w="11909" w:h="16834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E020" w14:textId="77777777" w:rsidR="00527C39" w:rsidRDefault="00527C39">
      <w:pPr>
        <w:spacing w:line="240" w:lineRule="auto"/>
      </w:pPr>
      <w:r>
        <w:separator/>
      </w:r>
    </w:p>
  </w:endnote>
  <w:endnote w:type="continuationSeparator" w:id="0">
    <w:p w14:paraId="68044612" w14:textId="77777777" w:rsidR="00527C39" w:rsidRDefault="00527C39">
      <w:pPr>
        <w:spacing w:line="240" w:lineRule="auto"/>
      </w:pPr>
      <w:r>
        <w:continuationSeparator/>
      </w:r>
    </w:p>
  </w:endnote>
  <w:endnote w:type="continuationNotice" w:id="1">
    <w:p w14:paraId="4D837689" w14:textId="77777777" w:rsidR="00527C39" w:rsidRDefault="00527C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53DB" w14:textId="77777777" w:rsidR="00527C39" w:rsidRDefault="00527C39">
      <w:pPr>
        <w:spacing w:line="240" w:lineRule="auto"/>
      </w:pPr>
      <w:r>
        <w:separator/>
      </w:r>
    </w:p>
  </w:footnote>
  <w:footnote w:type="continuationSeparator" w:id="0">
    <w:p w14:paraId="7A6A44A7" w14:textId="77777777" w:rsidR="00527C39" w:rsidRDefault="00527C39">
      <w:pPr>
        <w:spacing w:line="240" w:lineRule="auto"/>
      </w:pPr>
      <w:r>
        <w:continuationSeparator/>
      </w:r>
    </w:p>
  </w:footnote>
  <w:footnote w:type="continuationNotice" w:id="1">
    <w:p w14:paraId="66C5B9F4" w14:textId="77777777" w:rsidR="00527C39" w:rsidRDefault="00527C3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FC66BC"/>
    <w:multiLevelType w:val="multilevel"/>
    <w:tmpl w:val="2E18C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552DA1"/>
    <w:multiLevelType w:val="multilevel"/>
    <w:tmpl w:val="7F86A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5862CB"/>
    <w:multiLevelType w:val="multilevel"/>
    <w:tmpl w:val="A6DCB686"/>
    <w:lvl w:ilvl="0">
      <w:start w:val="1"/>
      <w:numFmt w:val="upperLetter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A9048B"/>
    <w:multiLevelType w:val="multilevel"/>
    <w:tmpl w:val="042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B74B7"/>
    <w:multiLevelType w:val="multilevel"/>
    <w:tmpl w:val="DF3ED0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0E471F"/>
    <w:multiLevelType w:val="multilevel"/>
    <w:tmpl w:val="63541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662840"/>
    <w:multiLevelType w:val="multilevel"/>
    <w:tmpl w:val="D8E8C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595C60"/>
    <w:multiLevelType w:val="hybridMultilevel"/>
    <w:tmpl w:val="1F66F1D4"/>
    <w:lvl w:ilvl="0" w:tplc="0D408EE0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F02EB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D1A3B6D"/>
    <w:multiLevelType w:val="multilevel"/>
    <w:tmpl w:val="5AB06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nl-B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28"/>
    <w:rsid w:val="0000498C"/>
    <w:rsid w:val="00012216"/>
    <w:rsid w:val="00044D8E"/>
    <w:rsid w:val="00057DE2"/>
    <w:rsid w:val="00081606"/>
    <w:rsid w:val="000A6124"/>
    <w:rsid w:val="000A750B"/>
    <w:rsid w:val="000D09BE"/>
    <w:rsid w:val="000D14A2"/>
    <w:rsid w:val="000E2371"/>
    <w:rsid w:val="000F7591"/>
    <w:rsid w:val="0010194E"/>
    <w:rsid w:val="0011754B"/>
    <w:rsid w:val="00126E5F"/>
    <w:rsid w:val="00137B8F"/>
    <w:rsid w:val="00155B5B"/>
    <w:rsid w:val="001A5707"/>
    <w:rsid w:val="001F01E6"/>
    <w:rsid w:val="00236DF8"/>
    <w:rsid w:val="00260BFF"/>
    <w:rsid w:val="00266520"/>
    <w:rsid w:val="002A262C"/>
    <w:rsid w:val="00321301"/>
    <w:rsid w:val="0032527B"/>
    <w:rsid w:val="00350448"/>
    <w:rsid w:val="0036345D"/>
    <w:rsid w:val="00377BEB"/>
    <w:rsid w:val="00383F5D"/>
    <w:rsid w:val="003B351E"/>
    <w:rsid w:val="003C5B7C"/>
    <w:rsid w:val="003D0AC1"/>
    <w:rsid w:val="003D59C7"/>
    <w:rsid w:val="003D6677"/>
    <w:rsid w:val="003F5D79"/>
    <w:rsid w:val="0043276B"/>
    <w:rsid w:val="0043707C"/>
    <w:rsid w:val="0044645C"/>
    <w:rsid w:val="00456376"/>
    <w:rsid w:val="00473D1F"/>
    <w:rsid w:val="00494A60"/>
    <w:rsid w:val="004B4A5C"/>
    <w:rsid w:val="004D6AFD"/>
    <w:rsid w:val="004F07E0"/>
    <w:rsid w:val="00516835"/>
    <w:rsid w:val="00527C39"/>
    <w:rsid w:val="005365B6"/>
    <w:rsid w:val="00537037"/>
    <w:rsid w:val="00570266"/>
    <w:rsid w:val="005F7C88"/>
    <w:rsid w:val="006110AD"/>
    <w:rsid w:val="00656BC1"/>
    <w:rsid w:val="0066557B"/>
    <w:rsid w:val="006A48E1"/>
    <w:rsid w:val="006D6E47"/>
    <w:rsid w:val="006E0600"/>
    <w:rsid w:val="00705B05"/>
    <w:rsid w:val="007750C5"/>
    <w:rsid w:val="0078512B"/>
    <w:rsid w:val="007C0121"/>
    <w:rsid w:val="00840DBA"/>
    <w:rsid w:val="0088414D"/>
    <w:rsid w:val="00885358"/>
    <w:rsid w:val="00891928"/>
    <w:rsid w:val="00901E6D"/>
    <w:rsid w:val="00924EF3"/>
    <w:rsid w:val="00936D4B"/>
    <w:rsid w:val="00953A25"/>
    <w:rsid w:val="00960F21"/>
    <w:rsid w:val="00976017"/>
    <w:rsid w:val="009918BA"/>
    <w:rsid w:val="00992847"/>
    <w:rsid w:val="009A0B1B"/>
    <w:rsid w:val="009A6112"/>
    <w:rsid w:val="009B4BD2"/>
    <w:rsid w:val="009C55EF"/>
    <w:rsid w:val="009D6B21"/>
    <w:rsid w:val="009F300A"/>
    <w:rsid w:val="00A016D9"/>
    <w:rsid w:val="00A06D9C"/>
    <w:rsid w:val="00A14CC5"/>
    <w:rsid w:val="00A217A5"/>
    <w:rsid w:val="00A6659C"/>
    <w:rsid w:val="00AA45C7"/>
    <w:rsid w:val="00AB7DF2"/>
    <w:rsid w:val="00AE19A0"/>
    <w:rsid w:val="00B24C70"/>
    <w:rsid w:val="00B60D7C"/>
    <w:rsid w:val="00B61273"/>
    <w:rsid w:val="00B97533"/>
    <w:rsid w:val="00BD51E6"/>
    <w:rsid w:val="00BE353C"/>
    <w:rsid w:val="00BF3568"/>
    <w:rsid w:val="00C135BE"/>
    <w:rsid w:val="00C17E20"/>
    <w:rsid w:val="00C261AE"/>
    <w:rsid w:val="00C41130"/>
    <w:rsid w:val="00C5244C"/>
    <w:rsid w:val="00C5440F"/>
    <w:rsid w:val="00C776F1"/>
    <w:rsid w:val="00C87025"/>
    <w:rsid w:val="00CD42BF"/>
    <w:rsid w:val="00CE48FF"/>
    <w:rsid w:val="00CE5D47"/>
    <w:rsid w:val="00CF1E0A"/>
    <w:rsid w:val="00D10506"/>
    <w:rsid w:val="00D10CE6"/>
    <w:rsid w:val="00D4427A"/>
    <w:rsid w:val="00D46D93"/>
    <w:rsid w:val="00D50B28"/>
    <w:rsid w:val="00D7578C"/>
    <w:rsid w:val="00D86ED5"/>
    <w:rsid w:val="00D96D80"/>
    <w:rsid w:val="00DA29E4"/>
    <w:rsid w:val="00DB0DE3"/>
    <w:rsid w:val="00DE256A"/>
    <w:rsid w:val="00DE4ADA"/>
    <w:rsid w:val="00DE72A2"/>
    <w:rsid w:val="00E00A1A"/>
    <w:rsid w:val="00E3157C"/>
    <w:rsid w:val="00E41F11"/>
    <w:rsid w:val="00E43072"/>
    <w:rsid w:val="00E53773"/>
    <w:rsid w:val="00E75A4F"/>
    <w:rsid w:val="00E91B41"/>
    <w:rsid w:val="00EC0640"/>
    <w:rsid w:val="00ED51B3"/>
    <w:rsid w:val="00F05277"/>
    <w:rsid w:val="00F15CCB"/>
    <w:rsid w:val="00F56348"/>
    <w:rsid w:val="00FF04B6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8145"/>
  <w15:docId w15:val="{8A78556A-5D8C-4544-A950-A381D5B0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fr-BE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7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2371"/>
    <w:pPr>
      <w:numPr>
        <w:numId w:val="4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0E2371"/>
    <w:pPr>
      <w:numPr>
        <w:ilvl w:val="1"/>
        <w:numId w:val="4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E2371"/>
    <w:pPr>
      <w:numPr>
        <w:ilvl w:val="2"/>
        <w:numId w:val="4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E2371"/>
    <w:pPr>
      <w:numPr>
        <w:ilvl w:val="3"/>
        <w:numId w:val="4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E2371"/>
    <w:pPr>
      <w:numPr>
        <w:ilvl w:val="4"/>
        <w:numId w:val="4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E2371"/>
    <w:pPr>
      <w:numPr>
        <w:ilvl w:val="5"/>
        <w:numId w:val="4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E2371"/>
    <w:pPr>
      <w:numPr>
        <w:ilvl w:val="6"/>
        <w:numId w:val="4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E2371"/>
    <w:pPr>
      <w:numPr>
        <w:ilvl w:val="7"/>
        <w:numId w:val="4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E2371"/>
    <w:pPr>
      <w:numPr>
        <w:ilvl w:val="8"/>
        <w:numId w:val="4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E2371"/>
    <w:rPr>
      <w:kern w:val="28"/>
      <w:lang w:val="pl-PL" w:eastAsia="en-US"/>
    </w:rPr>
  </w:style>
  <w:style w:type="character" w:customStyle="1" w:styleId="Heading2Char">
    <w:name w:val="Heading 2 Char"/>
    <w:basedOn w:val="DefaultParagraphFont"/>
    <w:link w:val="Heading2"/>
    <w:rsid w:val="000E2371"/>
    <w:rPr>
      <w:lang w:val="pl-PL" w:eastAsia="en-US"/>
    </w:rPr>
  </w:style>
  <w:style w:type="character" w:customStyle="1" w:styleId="Heading3Char">
    <w:name w:val="Heading 3 Char"/>
    <w:basedOn w:val="DefaultParagraphFont"/>
    <w:link w:val="Heading3"/>
    <w:rsid w:val="000E2371"/>
    <w:rPr>
      <w:lang w:val="pl-PL" w:eastAsia="en-US"/>
    </w:rPr>
  </w:style>
  <w:style w:type="character" w:customStyle="1" w:styleId="Heading4Char">
    <w:name w:val="Heading 4 Char"/>
    <w:basedOn w:val="DefaultParagraphFont"/>
    <w:link w:val="Heading4"/>
    <w:rsid w:val="000E2371"/>
    <w:rPr>
      <w:lang w:val="pl-PL" w:eastAsia="en-US"/>
    </w:rPr>
  </w:style>
  <w:style w:type="character" w:customStyle="1" w:styleId="Heading5Char">
    <w:name w:val="Heading 5 Char"/>
    <w:basedOn w:val="DefaultParagraphFont"/>
    <w:link w:val="Heading5"/>
    <w:rsid w:val="000E2371"/>
    <w:rPr>
      <w:lang w:val="pl-PL" w:eastAsia="en-US"/>
    </w:rPr>
  </w:style>
  <w:style w:type="character" w:customStyle="1" w:styleId="Heading6Char">
    <w:name w:val="Heading 6 Char"/>
    <w:basedOn w:val="DefaultParagraphFont"/>
    <w:link w:val="Heading6"/>
    <w:rsid w:val="000E2371"/>
    <w:rPr>
      <w:lang w:val="pl-PL" w:eastAsia="en-US"/>
    </w:rPr>
  </w:style>
  <w:style w:type="character" w:customStyle="1" w:styleId="Heading7Char">
    <w:name w:val="Heading 7 Char"/>
    <w:basedOn w:val="DefaultParagraphFont"/>
    <w:link w:val="Heading7"/>
    <w:rsid w:val="000E2371"/>
    <w:rPr>
      <w:lang w:val="pl-PL" w:eastAsia="en-US"/>
    </w:rPr>
  </w:style>
  <w:style w:type="character" w:customStyle="1" w:styleId="Heading8Char">
    <w:name w:val="Heading 8 Char"/>
    <w:basedOn w:val="DefaultParagraphFont"/>
    <w:link w:val="Heading8"/>
    <w:rsid w:val="000E2371"/>
    <w:rPr>
      <w:lang w:val="pl-PL" w:eastAsia="en-US"/>
    </w:rPr>
  </w:style>
  <w:style w:type="character" w:customStyle="1" w:styleId="Heading9Char">
    <w:name w:val="Heading 9 Char"/>
    <w:basedOn w:val="DefaultParagraphFont"/>
    <w:link w:val="Heading9"/>
    <w:rsid w:val="000E2371"/>
    <w:rPr>
      <w:lang w:val="pl-PL" w:eastAsia="en-US"/>
    </w:rPr>
  </w:style>
  <w:style w:type="paragraph" w:styleId="Footer">
    <w:name w:val="footer"/>
    <w:basedOn w:val="Normal"/>
    <w:link w:val="FooterChar"/>
    <w:qFormat/>
    <w:rsid w:val="000E2371"/>
  </w:style>
  <w:style w:type="character" w:customStyle="1" w:styleId="FooterChar">
    <w:name w:val="Footer Char"/>
    <w:basedOn w:val="DefaultParagraphFont"/>
    <w:link w:val="Footer"/>
    <w:rsid w:val="000E2371"/>
    <w:rPr>
      <w:lang w:val="pl-PL" w:eastAsia="en-US"/>
    </w:rPr>
  </w:style>
  <w:style w:type="paragraph" w:styleId="FootnoteText">
    <w:name w:val="footnote text"/>
    <w:basedOn w:val="Normal"/>
    <w:link w:val="FootnoteTextChar"/>
    <w:qFormat/>
    <w:rsid w:val="000E237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E2371"/>
    <w:rPr>
      <w:rFonts w:ascii="Times New Roman" w:eastAsia="Times New Roman" w:hAnsi="Times New Roman" w:cs="Times New Roman"/>
      <w:sz w:val="16"/>
      <w:lang w:val="pl-PL"/>
    </w:rPr>
  </w:style>
  <w:style w:type="paragraph" w:styleId="Header">
    <w:name w:val="header"/>
    <w:basedOn w:val="Normal"/>
    <w:link w:val="HeaderChar"/>
    <w:qFormat/>
    <w:rsid w:val="000E2371"/>
  </w:style>
  <w:style w:type="character" w:customStyle="1" w:styleId="HeaderChar">
    <w:name w:val="Header Char"/>
    <w:basedOn w:val="DefaultParagraphFont"/>
    <w:link w:val="Header"/>
    <w:rsid w:val="000E2371"/>
    <w:rPr>
      <w:lang w:val="pl-PL" w:eastAsia="en-US"/>
    </w:rPr>
  </w:style>
  <w:style w:type="paragraph" w:customStyle="1" w:styleId="quotes">
    <w:name w:val="quotes"/>
    <w:basedOn w:val="Normal"/>
    <w:next w:val="Normal"/>
    <w:rsid w:val="000E2371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0E2371"/>
    <w:rPr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0A750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atut">
    <w:name w:val="statut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ypedudocumentcp">
    <w:name w:val="typedudocumen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titreobjetcp">
    <w:name w:val="titreobjet_cp"/>
    <w:basedOn w:val="Normal"/>
    <w:rsid w:val="004D6AF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18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928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4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13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13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DE72A2"/>
    <w:pPr>
      <w:spacing w:line="240" w:lineRule="auto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A573E6032E086149B6A08F00F1A9CFCF" ma:contentTypeVersion="4" ma:contentTypeDescription="Defines the documents for Document Manager V2" ma:contentTypeScope="" ma:versionID="354298c1611d07aecb5a06f980eab985">
  <xsd:schema xmlns:xsd="http://www.w3.org/2001/XMLSchema" xmlns:xs="http://www.w3.org/2001/XMLSchema" xmlns:p="http://schemas.microsoft.com/office/2006/metadata/properties" xmlns:ns2="eff9f743-c5e6-45b1-888b-0c3422c38b02" xmlns:ns3="http://schemas.microsoft.com/sharepoint/v3/fields" xmlns:ns4="7a5557d5-8840-4824-be7b-8c920d988270" targetNamespace="http://schemas.microsoft.com/office/2006/metadata/properties" ma:root="true" ma:fieldsID="7aa6668f3138135077726ac3b32f9a89" ns2:_="" ns3:_="" ns4:_="">
    <xsd:import namespace="eff9f743-c5e6-45b1-888b-0c3422c38b02"/>
    <xsd:import namespace="http://schemas.microsoft.com/sharepoint/v3/fields"/>
    <xsd:import namespace="7a5557d5-8840-4824-be7b-8c920d9882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9f743-c5e6-45b1-888b-0c3422c38b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8751358-1c8c-4e10-bba6-66b4f05e7dc9}" ma:internalName="TaxCatchAll" ma:showField="CatchAllData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8751358-1c8c-4e10-bba6-66b4f05e7dc9}" ma:internalName="TaxCatchAllLabel" ma:readOnly="true" ma:showField="CatchAllDataLabel" ma:web="eff9f743-c5e6-45b1-888b-0c3422c38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57d5-8840-4824-be7b-8c920d988270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f9f743-c5e6-45b1-888b-0c3422c38b02">PWMHTDDKQ3QZ-1287546590-1414</_dlc_DocId>
    <_dlc_DocIdUrl xmlns="eff9f743-c5e6-45b1-888b-0c3422c38b02">
      <Url>http://dm2016/cor/2023/_layouts/15/DocIdRedir.aspx?ID=PWMHTDDKQ3QZ-1287546590-1414</Url>
      <Description>PWMHTDDKQ3QZ-1287546590-1414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</TermName>
          <TermId xmlns="http://schemas.microsoft.com/office/infopath/2007/PartnerControls">3e2492ed-4ef9-4eb0-bb74-05f60f74f0a3</TermId>
        </TermInfo>
      </Terms>
    </DocumentType_0>
    <Procedure xmlns="eff9f743-c5e6-45b1-888b-0c3422c38b02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eff9f743-c5e6-45b1-888b-0c3422c38b02">2023-02-06T12:00:00+00:00</ProductionDate>
    <DocumentNumber xmlns="7a5557d5-8840-4824-be7b-8c920d988270">556</DocumentNumber>
    <FicheYear xmlns="eff9f743-c5e6-45b1-888b-0c3422c38b02" xsi:nil="true"/>
    <DocumentVersion xmlns="eff9f743-c5e6-45b1-888b-0c3422c38b02">1</DocumentVersion>
    <DossierNumber xmlns="eff9f743-c5e6-45b1-888b-0c3422c38b02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eff9f743-c5e6-45b1-888b-0c3422c38b02" xsi:nil="true"/>
    <TaxCatchAll xmlns="eff9f743-c5e6-45b1-888b-0c3422c38b02">
      <Value>72</Value>
      <Value>36</Value>
      <Value>35</Value>
      <Value>33</Value>
      <Value>32</Value>
      <Value>31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15</Value>
      <Value>14</Value>
      <Value>13</Value>
      <Value>10</Value>
      <Value>7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eff9f743-c5e6-45b1-888b-0c3422c38b02" xsi:nil="true"/>
    <DocumentYear xmlns="eff9f743-c5e6-45b1-888b-0c3422c38b02">2023</DocumentYear>
    <FicheNumber xmlns="eff9f743-c5e6-45b1-888b-0c3422c38b02">1590</FicheNumber>
    <OriginalSender xmlns="eff9f743-c5e6-45b1-888b-0c3422c38b02">
      <UserInfo>
        <DisplayName>Klimaszewska Agnieszka</DisplayName>
        <AccountId>1573</AccountId>
        <AccountType/>
      </UserInfo>
    </OriginalSender>
    <DocumentPart xmlns="eff9f743-c5e6-45b1-888b-0c3422c38b02">0</DocumentPart>
    <AdoptionDate xmlns="eff9f743-c5e6-45b1-888b-0c3422c38b02" xsi:nil="true"/>
    <RequestingService xmlns="eff9f743-c5e6-45b1-888b-0c3422c38b02">Parti des socialistes européens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7a5557d5-8840-4824-be7b-8c920d98827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Props1.xml><?xml version="1.0" encoding="utf-8"?>
<ds:datastoreItem xmlns:ds="http://schemas.openxmlformats.org/officeDocument/2006/customXml" ds:itemID="{A381F828-4D8E-4057-AB29-4AC358B41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C2F36-C167-40D1-93F2-904EDC0E19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95AFB1-D6E0-4BA4-BB58-15BB10AD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9f743-c5e6-45b1-888b-0c3422c38b02"/>
    <ds:schemaRef ds:uri="http://schemas.microsoft.com/sharepoint/v3/fields"/>
    <ds:schemaRef ds:uri="7a5557d5-8840-4824-be7b-8c920d98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04D03-FE6E-402A-AFA1-5E82125E0BED}">
  <ds:schemaRefs>
    <ds:schemaRef ds:uri="http://schemas.microsoft.com/office/2006/metadata/properties"/>
    <ds:schemaRef ds:uri="http://schemas.microsoft.com/office/infopath/2007/PartnerControls"/>
    <ds:schemaRef ds:uri="eff9f743-c5e6-45b1-888b-0c3422c38b02"/>
    <ds:schemaRef ds:uri="http://schemas.microsoft.com/sharepoint/v3/fields"/>
    <ds:schemaRef ds:uri="7a5557d5-8840-4824-be7b-8c920d988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Zaktualizowana rezolucja o kobietach</dc:title>
  <dc:subject>DECL</dc:subject>
  <dc:creator>Fotinou Olga</dc:creator>
  <cp:keywords>COR-2023-00556-00-01-DECL-TRA-EN</cp:keywords>
  <dc:description>Rapporteur:  - Original language: EN - Date of document: 06/02/2023 - Date of meeting:  - External documents:  - Administrator:  LETE Nicolas</dc:description>
  <cp:lastModifiedBy>Paget Vanessa</cp:lastModifiedBy>
  <cp:revision>16</cp:revision>
  <dcterms:created xsi:type="dcterms:W3CDTF">2023-02-06T09:51:00Z</dcterms:created>
  <dcterms:modified xsi:type="dcterms:W3CDTF">2023-02-18T15:50:00Z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02/02/2023</vt:lpwstr>
  </property>
  <property fmtid="{D5CDD505-2E9C-101B-9397-08002B2CF9AE}" pid="4" name="Pref_Time">
    <vt:lpwstr>09:42:51</vt:lpwstr>
  </property>
  <property fmtid="{D5CDD505-2E9C-101B-9397-08002B2CF9AE}" pid="5" name="Pref_User">
    <vt:lpwstr>amett</vt:lpwstr>
  </property>
  <property fmtid="{D5CDD505-2E9C-101B-9397-08002B2CF9AE}" pid="6" name="Pref_FileName">
    <vt:lpwstr>COR-2023-00556-00-00-DECL-TRA-EN-CRR.docx</vt:lpwstr>
  </property>
  <property fmtid="{D5CDD505-2E9C-101B-9397-08002B2CF9AE}" pid="7" name="ContentTypeId">
    <vt:lpwstr>0x010100EA97B91038054C99906057A708A1480A00A573E6032E086149B6A08F00F1A9CFCF</vt:lpwstr>
  </property>
  <property fmtid="{D5CDD505-2E9C-101B-9397-08002B2CF9AE}" pid="8" name="_dlc_DocIdItemGuid">
    <vt:lpwstr>3f34692d-4ae8-4478-96c6-18919efa41b4</vt:lpwstr>
  </property>
  <property fmtid="{D5CDD505-2E9C-101B-9397-08002B2CF9AE}" pid="9" name="AvailableTranslations">
    <vt:lpwstr>18;#PL|1e03da61-4678-4e07-b136-b5024ca9197b;#27;#ET|ff6c3f4c-b02c-4c3c-ab07-2c37995a7a0a;#31;#HR|2f555653-ed1a-4fe6-8362-9082d95989e5;#36;#LT|a7ff5ce7-6123-4f68-865a-a57c31810414;#16;#IT|0774613c-01ed-4e5d-a25d-11d2388de825;#32;#FI|87606a43-d45f-42d6-b8c9-e1a3457db5b7;#28;#BG|1a1b3951-7821-4e6a-85f5-5673fc08bd2c;#22;#HU|6b229040-c589-4408-b4c1-4285663d20a8;#26;#LV|46f7e311-5d9f-4663-b433-18aeccb7ace7;#24;#FR|d2afafd3-4c81-4f60-8f52-ee33f2f54ff3;#4;#EN|f2175f21-25d7-44a3-96da-d6a61b075e1b;#33;#SL|98a412ae-eb01-49e9-ae3d-585a81724cfc;#20;#NL|55c6556c-b4f4-441d-9acf-c498d4f838bd;#10;#SV|c2ed69e7-a339-43d7-8f22-d93680a92aa0;#21;#CS|72f9705b-0217-4fd3-bea2-cbc7ed80e26e;#17;#DE|f6b31e5a-26fa-4935-b661-318e46daf27e;#23;#PT|50ccc04a-eadd-42ae-a0cb-acaf45f812ba;#35;#EL|6d4f4d51-af9b-4650-94b4-4276bee85c91;#13;#MT|7df99101-6854-4a26-b53a-b88c0da02c26;#25;#ES|e7a6b05b-ae16-40c8-add9-68b64b03aeba;#15;#DA|5d49c027-8956-412b-aa16-e85a0f96ad0e;#19;#SK|46d9fce0-ef79-4f71-b89b-cd6aa82426b8;#14;#RO|feb747a2-64cd-4299-af12-4833ddc30497</vt:lpwstr>
  </property>
  <property fmtid="{D5CDD505-2E9C-101B-9397-08002B2CF9AE}" pid="10" name="DocumentType_0">
    <vt:lpwstr>DECL|3e2492ed-4ef9-4eb0-bb74-05f60f74f0a3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556</vt:i4>
  </property>
  <property fmtid="{D5CDD505-2E9C-101B-9397-08002B2CF9AE}" pid="14" name="DocumentYear">
    <vt:i4>2023</vt:i4>
  </property>
  <property fmtid="{D5CDD505-2E9C-101B-9397-08002B2CF9AE}" pid="15" name="DocumentVersion">
    <vt:i4>1</vt:i4>
  </property>
  <property fmtid="{D5CDD505-2E9C-101B-9397-08002B2CF9AE}" pid="16" name="FicheNumber">
    <vt:i4>1590</vt:i4>
  </property>
  <property fmtid="{D5CDD505-2E9C-101B-9397-08002B2CF9AE}" pid="17" name="DocumentStatus">
    <vt:lpwstr>2;#TRA|150d2a88-1431-44e6-a8ca-0bb753ab8672</vt:lpwstr>
  </property>
  <property fmtid="{D5CDD505-2E9C-101B-9397-08002B2CF9AE}" pid="18" name="DocumentPart">
    <vt:i4>0</vt:i4>
  </property>
  <property fmtid="{D5CDD505-2E9C-101B-9397-08002B2CF9AE}" pid="19" name="DossierName">
    <vt:lpwstr/>
  </property>
  <property fmtid="{D5CDD505-2E9C-101B-9397-08002B2CF9AE}" pid="20" name="DocumentSource">
    <vt:lpwstr>1;#CoR|cb2d75ef-4a7d-4393-b797-49ed6298a5ea</vt:lpwstr>
  </property>
  <property fmtid="{D5CDD505-2E9C-101B-9397-08002B2CF9AE}" pid="21" name="DocumentType">
    <vt:lpwstr>72;#DECL|3e2492ed-4ef9-4eb0-bb74-05f60f74f0a3</vt:lpwstr>
  </property>
  <property fmtid="{D5CDD505-2E9C-101B-9397-08002B2CF9AE}" pid="22" name="RequestingService">
    <vt:lpwstr>Parti des socialistes européens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MeetingName_0">
    <vt:lpwstr/>
  </property>
  <property fmtid="{D5CDD505-2E9C-101B-9397-08002B2CF9AE}" pid="25" name="Confidentiality_0">
    <vt:lpwstr>Unrestricted|826e22d7-d029-4ec0-a450-0c28ff673572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/>
  </property>
  <property fmtid="{D5CDD505-2E9C-101B-9397-08002B2CF9AE}" pid="28" name="AvailableTranslations_0">
    <vt:lpwstr>BG|1a1b3951-7821-4e6a-85f5-5673fc08bd2c;EN|f2175f21-25d7-44a3-96da-d6a61b075e1b;NL|55c6556c-b4f4-441d-9acf-c498d4f838bd;SV|c2ed69e7-a339-43d7-8f22-d93680a92aa0;SK|46d9fce0-ef79-4f71-b89b-cd6aa82426b8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28;#BG|1a1b3951-7821-4e6a-85f5-5673fc08bd2c;#10;#SV|c2ed69e7-a339-43d7-8f22-d93680a92aa0;#4;#EN|f2175f21-25d7-44a3-96da-d6a61b075e1b;#7;#Final|ea5e6674-7b27-4bac-b091-73adbb394efe;#5;#Unrestricted|826e22d7-d029-4ec0-a450-0c28ff673572;#72;#DECL|3e2492ed-4ef9-4eb0-bb74-05f60f74f0a3;#20;#NL|55c6556c-b4f4-441d-9acf-c498d4f838bd;#2;#TRA|150d2a88-1431-44e6-a8ca-0bb753ab8672;#1;#CoR|cb2d75ef-4a7d-4393-b797-49ed6298a5ea;#19;#SK|46d9fce0-ef79-4f71-b89b-cd6aa82426b8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7;#Final|ea5e6674-7b27-4bac-b091-73adbb394efe</vt:lpwstr>
  </property>
  <property fmtid="{D5CDD505-2E9C-101B-9397-08002B2CF9AE}" pid="34" name="DocumentLanguage">
    <vt:lpwstr>18;#PL|1e03da61-4678-4e07-b136-b5024ca9197b</vt:lpwstr>
  </property>
  <property fmtid="{D5CDD505-2E9C-101B-9397-08002B2CF9AE}" pid="35" name="_docset_NoMedatataSyncRequired">
    <vt:lpwstr>False</vt:lpwstr>
  </property>
</Properties>
</file>